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4F3E" w14:textId="28744D26" w:rsidR="00A70CCB" w:rsidRDefault="00A70CCB" w:rsidP="00F7493C">
      <w:pPr>
        <w:ind w:left="-567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113265937"/>
    </w:p>
    <w:p w14:paraId="3EB0E560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5C646D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A856731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AD4821D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907F09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663059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598305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045BF6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48E408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860BD88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53CDD8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40C9D3B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F89807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5ED3C34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92B73E1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09422C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3C7E1C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CBEAFC5" w14:textId="3DD356E9" w:rsidR="00A70CCB" w:rsidRDefault="00A70CCB" w:rsidP="00A70CC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="006C24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АНАЛИТИЧЕСКАЯ СПРАВКА</w:t>
      </w:r>
    </w:p>
    <w:p w14:paraId="500D118F" w14:textId="2F5CF38A" w:rsidR="00A70CCB" w:rsidRDefault="00A70CCB" w:rsidP="00A70CCB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результатам внутреннего анализа коррупционных</w:t>
      </w:r>
    </w:p>
    <w:p w14:paraId="343FD8F2" w14:textId="77777777" w:rsidR="00A70CCB" w:rsidRDefault="00A70CCB" w:rsidP="00A70CCB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рисков в деятельности</w:t>
      </w:r>
    </w:p>
    <w:p w14:paraId="533780FE" w14:textId="11A62EC5" w:rsidR="00A70CCB" w:rsidRDefault="00A70CCB" w:rsidP="00A70CCB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ТОО «Хозяйственное управление города Алматы»</w:t>
      </w:r>
    </w:p>
    <w:p w14:paraId="135C8085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BB2589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C9BF3F4" w14:textId="77777777" w:rsidR="00A70CCB" w:rsidRDefault="00A70CCB" w:rsidP="00A70CCB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15EAA2CC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7426B4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FDA2E1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5E6343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12CCCB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475E36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F62EFB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754CA5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E0A1A5A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A1C250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A86C2D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4AD084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52E2D73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9251EB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35D869B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01A0CE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82D708" w14:textId="77777777" w:rsidR="00A70CCB" w:rsidRDefault="00A70CCB" w:rsidP="00A70C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0920C1" w14:textId="77777777" w:rsidR="005833B7" w:rsidRDefault="00A70CCB" w:rsidP="005833B7">
      <w:pPr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7E4EF164" w14:textId="57564CFD" w:rsidR="00A70CCB" w:rsidRPr="005833B7" w:rsidRDefault="006C2481" w:rsidP="006C24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</w:t>
      </w:r>
      <w:r w:rsidR="00A70CC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2025 </w:t>
      </w:r>
    </w:p>
    <w:p w14:paraId="358F8496" w14:textId="619E5C2C" w:rsidR="00A70CCB" w:rsidRDefault="00A24141" w:rsidP="00A24141">
      <w:pPr>
        <w:pStyle w:val="a3"/>
        <w:ind w:left="-567" w:right="-143"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         </w:t>
      </w:r>
      <w:r w:rsidR="006C248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="00A70CCB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АНАЛИТИЧЕСКАЯ СПРАВКА</w:t>
      </w:r>
    </w:p>
    <w:p w14:paraId="5DDE40B0" w14:textId="2BF35DD2" w:rsidR="00A70CCB" w:rsidRDefault="00A70CCB" w:rsidP="00A24141">
      <w:pPr>
        <w:pStyle w:val="a3"/>
        <w:ind w:left="-567" w:right="-14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результатам внутреннего анализа коррупционных рисков в деятельности</w:t>
      </w:r>
    </w:p>
    <w:p w14:paraId="326483BE" w14:textId="1BB35997" w:rsidR="00A70CCB" w:rsidRDefault="00A70CCB" w:rsidP="00A24141">
      <w:pPr>
        <w:ind w:left="-567" w:right="-143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ТОО «Хозяйственное управление города Алматы»</w:t>
      </w:r>
    </w:p>
    <w:p w14:paraId="551EE7C3" w14:textId="77777777" w:rsidR="00A70CCB" w:rsidRDefault="00A70CCB" w:rsidP="00A24141">
      <w:pPr>
        <w:pStyle w:val="a3"/>
        <w:ind w:left="-567" w:right="-14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bookmarkEnd w:id="0"/>
    <w:p w14:paraId="1DAE1895" w14:textId="7302CD40" w:rsidR="00A70CCB" w:rsidRDefault="00A70CCB" w:rsidP="00A24141">
      <w:pPr>
        <w:pStyle w:val="a3"/>
        <w:ind w:left="-567"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г. Алматы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C77397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248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 w:rsidR="006C248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6C2481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AA6F47" w:rsidRPr="006C2481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6C248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344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F47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6C2481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AA6F47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2025 г.                                                                                    </w:t>
      </w:r>
    </w:p>
    <w:p w14:paraId="3AF1BF75" w14:textId="77777777" w:rsidR="00A70CCB" w:rsidRDefault="00A70CCB" w:rsidP="00A24141">
      <w:pPr>
        <w:pStyle w:val="a3"/>
        <w:ind w:left="-567"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4AAF3D" w14:textId="0FEDB7F5" w:rsidR="00A70CCB" w:rsidRDefault="00A70CCB" w:rsidP="00A24141">
      <w:pPr>
        <w:ind w:left="-567" w:right="-143"/>
        <w:jc w:val="both"/>
        <w:rPr>
          <w:rStyle w:val="40"/>
          <w:rFonts w:ascii="Times New Roman" w:hAnsi="Times New Roman"/>
        </w:rPr>
      </w:pPr>
      <w:r>
        <w:rPr>
          <w:rStyle w:val="40"/>
          <w:rFonts w:ascii="Times New Roman" w:hAnsi="Times New Roman"/>
        </w:rPr>
        <w:t xml:space="preserve">   </w:t>
      </w:r>
      <w:r w:rsidR="00A24141">
        <w:rPr>
          <w:rStyle w:val="40"/>
          <w:rFonts w:ascii="Times New Roman" w:hAnsi="Times New Roman"/>
        </w:rPr>
        <w:t xml:space="preserve">       </w:t>
      </w:r>
      <w:r>
        <w:rPr>
          <w:rStyle w:val="40"/>
          <w:rFonts w:ascii="Times New Roman" w:hAnsi="Times New Roman"/>
        </w:rPr>
        <w:t xml:space="preserve">Основание проведения внутреннего анализа коррупционных рисков </w:t>
      </w:r>
    </w:p>
    <w:p w14:paraId="373198CB" w14:textId="77777777" w:rsidR="00A70CCB" w:rsidRDefault="00A70CCB" w:rsidP="00A24141">
      <w:pPr>
        <w:ind w:left="-567" w:right="-143" w:firstLine="708"/>
        <w:jc w:val="both"/>
      </w:pPr>
      <w:r w:rsidRPr="00A24141">
        <w:rPr>
          <w:rStyle w:val="40"/>
          <w:rFonts w:ascii="Times New Roman" w:hAnsi="Times New Roman"/>
          <w:b w:val="0"/>
          <w:bCs w:val="0"/>
        </w:rPr>
        <w:t>Проведение</w:t>
      </w:r>
      <w:r>
        <w:rPr>
          <w:rStyle w:val="40"/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внутреннего анализа коррупционных рисков предусмотрен в пункте 5 статьи 8 Закона Республики Казахстан «О противодействии коррупции» от 18 ноября 2015 года № 410-V, в соответствии с которым государственные органы, организации и субъекты </w:t>
      </w:r>
      <w:proofErr w:type="spellStart"/>
      <w:r>
        <w:rPr>
          <w:rFonts w:ascii="Times New Roman" w:hAnsi="Times New Roman"/>
          <w:sz w:val="28"/>
          <w:szCs w:val="28"/>
        </w:rPr>
        <w:t>квазигосударственного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сектора обязаны проводить внутренний анализ коррупционных рисков по итогам которого разрабатываются и реализовываются  меры, направленные на устранение причин и условий, способствующих совершению коррупционных правонарушений.</w:t>
      </w:r>
    </w:p>
    <w:p w14:paraId="04BF713A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актуальность данного анализа обусловлена положениями Концепции антикоррупционной политики Республики Казахстан на 2022–2026 годы, в котором определены основные элементы системы противодействия коррупции –выявление и минимизация коррупционных рисков, а также устранение факторов, способствующих их возникновению</w:t>
      </w:r>
    </w:p>
    <w:p w14:paraId="3F676A81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основы анализа опираются на Типовые правила внутреннего анализа коррупционных рисков, утверждённые приказом Председателя Агентства по противодействию коррупции Республики Казахстан № 21 от 16 января 2023 года. В рамках данных Правил предусматривается принятие конкретных мер по устранению причин и условий, способствующих совершению коррупционных правонарушений, а также контроль за их реализацией.</w:t>
      </w:r>
    </w:p>
    <w:p w14:paraId="7D6DA5AF" w14:textId="1932A842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№ </w:t>
      </w:r>
      <w:r w:rsidR="00E22154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2215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июня 2025 года, утверждённого директором ТОО «Хозяйственное управление города Алматы» </w:t>
      </w:r>
      <w:r>
        <w:rPr>
          <w:rFonts w:ascii="Times New Roman" w:hAnsi="Times New Roman"/>
          <w:i/>
          <w:iCs/>
          <w:sz w:val="22"/>
          <w:szCs w:val="22"/>
        </w:rPr>
        <w:t>(далее - Товарищество)</w:t>
      </w:r>
      <w:r>
        <w:rPr>
          <w:rFonts w:ascii="Times New Roman" w:hAnsi="Times New Roman"/>
          <w:sz w:val="28"/>
          <w:szCs w:val="28"/>
        </w:rPr>
        <w:t xml:space="preserve"> проведён внутренний анализ коррупционных рисков в деятельности Товарищества.</w:t>
      </w:r>
    </w:p>
    <w:p w14:paraId="727A2E12" w14:textId="77777777" w:rsidR="00A70CCB" w:rsidRDefault="00A70CCB" w:rsidP="00A24141">
      <w:pPr>
        <w:pStyle w:val="a3"/>
        <w:tabs>
          <w:tab w:val="left" w:pos="993"/>
        </w:tabs>
        <w:ind w:left="-567" w:right="-143"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Внутренний анализ коррупционных рисков в деятельности Товарищества осуществлялся по следующим направлениям</w:t>
      </w:r>
    </w:p>
    <w:p w14:paraId="54466059" w14:textId="77777777" w:rsidR="00A70CCB" w:rsidRDefault="00A70CCB" w:rsidP="00A24141">
      <w:pPr>
        <w:pStyle w:val="a3"/>
        <w:tabs>
          <w:tab w:val="left" w:pos="993"/>
        </w:tabs>
        <w:ind w:left="-567" w:right="-143"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выявление коррупционных рисков в нормативных правовых актах и внутренних документов (принятых за проверяемый период),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затрагивающих деятельность Товарищества; </w:t>
      </w:r>
    </w:p>
    <w:p w14:paraId="2AEB2142" w14:textId="77777777" w:rsidR="00A70CCB" w:rsidRDefault="00A70CCB" w:rsidP="00A24141">
      <w:pPr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 </w:t>
      </w:r>
      <w:r>
        <w:rPr>
          <w:rFonts w:ascii="Times New Roman" w:hAnsi="Times New Roman"/>
          <w:sz w:val="28"/>
          <w:szCs w:val="28"/>
        </w:rPr>
        <w:tab/>
        <w:t>2) выявление коррупционных рисков в организационно-управленческой деятельности Товарищества</w:t>
      </w:r>
      <w:bookmarkStart w:id="1" w:name="_Hlk160606524"/>
      <w:r>
        <w:rPr>
          <w:rFonts w:ascii="Times New Roman" w:hAnsi="Times New Roman"/>
          <w:sz w:val="28"/>
          <w:szCs w:val="28"/>
        </w:rPr>
        <w:t>:</w:t>
      </w:r>
    </w:p>
    <w:p w14:paraId="19679C2C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управления персоналом, в том числе определения должностей, подверженных коррупционным рискам;</w:t>
      </w:r>
    </w:p>
    <w:p w14:paraId="36DF0A7E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урегулирования конфликта интересов;</w:t>
      </w:r>
      <w:bookmarkEnd w:id="1"/>
    </w:p>
    <w:p w14:paraId="25A25AB1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коррупционных рисков, связанных с финансово-хозяйственной деятельностью, в том числе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в сфере государственных закупок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:shd w:val="clear" w:color="auto" w:fill="F2FBF2"/>
        </w:rPr>
        <w:t>;</w:t>
      </w:r>
    </w:p>
    <w:p w14:paraId="607E06C0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-организация работы Товарищества по противодействию коррупции.</w:t>
      </w:r>
    </w:p>
    <w:p w14:paraId="4A3915B2" w14:textId="77777777" w:rsidR="00A24141" w:rsidRDefault="00A70CCB" w:rsidP="00A24141">
      <w:pPr>
        <w:ind w:left="-567" w:right="-143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Для сбора и обобщения собрана информация о деятельности Товарищества, в том числе отчётные данные и правовая статистика за проверяемый период. </w:t>
      </w:r>
    </w:p>
    <w:p w14:paraId="5DD5D468" w14:textId="362F28B2" w:rsidR="00A70CCB" w:rsidRDefault="00A70CCB" w:rsidP="00A24141">
      <w:pPr>
        <w:ind w:left="-567" w:right="-143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Достоверность и актуальность источников информации, отчёты о деятельности Товарищества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предоставлены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структурными подразделениями Товарищества.</w:t>
      </w:r>
    </w:p>
    <w:p w14:paraId="6F427FC2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В состав рабочей группы вошли:</w:t>
      </w:r>
    </w:p>
    <w:p w14:paraId="652C177B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ab/>
      </w:r>
    </w:p>
    <w:p w14:paraId="678DBA00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директора Товарищества – </w:t>
      </w:r>
      <w:proofErr w:type="spellStart"/>
      <w:r>
        <w:rPr>
          <w:rFonts w:ascii="Times New Roman" w:hAnsi="Times New Roman"/>
          <w:sz w:val="28"/>
          <w:szCs w:val="28"/>
        </w:rPr>
        <w:t>Базарчинов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Н.Б.</w:t>
      </w:r>
    </w:p>
    <w:p w14:paraId="4325768E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0F41F649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бухгалтерского учета и отчетности – </w:t>
      </w:r>
      <w:r>
        <w:rPr>
          <w:rFonts w:ascii="Times New Roman" w:hAnsi="Times New Roman"/>
          <w:sz w:val="28"/>
          <w:szCs w:val="28"/>
        </w:rPr>
        <w:br/>
        <w:t>Печенкина З.Ж.;</w:t>
      </w:r>
    </w:p>
    <w:p w14:paraId="70921A0B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Руководитель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отдела планирования и экономики–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Мусрепова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Р.Т.; </w:t>
      </w:r>
    </w:p>
    <w:p w14:paraId="2FFE1BCC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юридического отдела </w:t>
      </w:r>
      <w:proofErr w:type="gramStart"/>
      <w:r>
        <w:rPr>
          <w:rFonts w:ascii="Times New Roman" w:hAnsi="Times New Roman"/>
          <w:sz w:val="28"/>
          <w:szCs w:val="28"/>
        </w:rPr>
        <w:t xml:space="preserve">–  </w:t>
      </w:r>
      <w:proofErr w:type="spellStart"/>
      <w:r>
        <w:rPr>
          <w:rFonts w:ascii="Times New Roman" w:hAnsi="Times New Roman"/>
          <w:sz w:val="28"/>
          <w:szCs w:val="28"/>
        </w:rPr>
        <w:t>Молдахметова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Г.С.;</w:t>
      </w:r>
    </w:p>
    <w:p w14:paraId="427D2811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государственных закупок – </w:t>
      </w:r>
      <w:proofErr w:type="spellStart"/>
      <w:r>
        <w:rPr>
          <w:rFonts w:ascii="Times New Roman" w:hAnsi="Times New Roman"/>
          <w:sz w:val="28"/>
          <w:szCs w:val="28"/>
        </w:rPr>
        <w:t>Ушбаева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Г.К.;</w:t>
      </w:r>
    </w:p>
    <w:p w14:paraId="5676EE8A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Главный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инженер –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Азнаков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Р.К.;</w:t>
      </w:r>
    </w:p>
    <w:p w14:paraId="2BAA0039" w14:textId="7EF76FD4" w:rsidR="00A70CCB" w:rsidRDefault="0005688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</w:t>
      </w:r>
      <w:r w:rsidR="00A70CCB">
        <w:rPr>
          <w:rFonts w:ascii="Times New Roman" w:hAnsi="Times New Roman"/>
          <w:sz w:val="28"/>
          <w:szCs w:val="28"/>
        </w:rPr>
        <w:t xml:space="preserve">тдел по работе с персоналом – </w:t>
      </w:r>
      <w:proofErr w:type="spellStart"/>
      <w:r>
        <w:rPr>
          <w:rFonts w:ascii="Times New Roman" w:hAnsi="Times New Roman"/>
          <w:sz w:val="28"/>
          <w:szCs w:val="28"/>
        </w:rPr>
        <w:t>Турсынова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Р.К.</w:t>
      </w:r>
    </w:p>
    <w:p w14:paraId="33D74740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Комплаенс аналитик Службы комплаенс контроля – </w:t>
      </w:r>
      <w:proofErr w:type="spellStart"/>
      <w:r>
        <w:rPr>
          <w:rFonts w:ascii="Times New Roman" w:hAnsi="Times New Roman"/>
          <w:sz w:val="28"/>
          <w:szCs w:val="28"/>
        </w:rPr>
        <w:t>Калкабаева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14:paraId="64D53319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Анализируемый период: </w:t>
      </w:r>
      <w:r>
        <w:rPr>
          <w:rFonts w:ascii="Times New Roman" w:hAnsi="Times New Roman"/>
          <w:sz w:val="28"/>
          <w:szCs w:val="28"/>
        </w:rPr>
        <w:t>с 1 октября по 31 декабря 2024 года и первое полугодие 2025 года.</w:t>
      </w:r>
    </w:p>
    <w:p w14:paraId="62161F8B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Срок проведения анализа: </w:t>
      </w:r>
      <w:r>
        <w:rPr>
          <w:rFonts w:ascii="Times New Roman" w:hAnsi="Times New Roman"/>
          <w:sz w:val="28"/>
          <w:szCs w:val="28"/>
        </w:rPr>
        <w:t>с 1 по 31 июля 2025 года.</w:t>
      </w:r>
    </w:p>
    <w:p w14:paraId="05C5130F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78C7B7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Наименование объекта внутреннего анализа коррупционных рисков</w:t>
      </w:r>
    </w:p>
    <w:p w14:paraId="0BCE7FC7" w14:textId="77777777" w:rsidR="002F52CE" w:rsidRDefault="00A70CCB" w:rsidP="002F52CE">
      <w:pPr>
        <w:pStyle w:val="a3"/>
        <w:ind w:left="-567" w:right="-14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Товарищество является субъектом частного предпринимательства </w:t>
      </w:r>
      <w:r>
        <w:rPr>
          <w:rFonts w:ascii="Times New Roman" w:hAnsi="Times New Roman"/>
          <w:sz w:val="28"/>
          <w:szCs w:val="28"/>
        </w:rPr>
        <w:t>созданное в результате реорганизации путем слияния и преобразования трех государственных коммунальных казенных предприятий «Автохозяйство» аппарата акима города Алматы, «</w:t>
      </w:r>
      <w:proofErr w:type="spellStart"/>
      <w:r>
        <w:rPr>
          <w:rFonts w:ascii="Times New Roman" w:hAnsi="Times New Roman"/>
          <w:sz w:val="28"/>
          <w:szCs w:val="28"/>
        </w:rPr>
        <w:t>Козгалмас</w:t>
      </w:r>
      <w:proofErr w:type="spellEnd"/>
      <w:r>
        <w:rPr>
          <w:rFonts w:ascii="Times New Roman" w:hAnsi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/>
          <w:sz w:val="28"/>
          <w:szCs w:val="28"/>
        </w:rPr>
        <w:t>производственно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эксплуатационного предприятия аппарата акима города Алматы «О реорганизации государственных коммунальных казенных предприятий» от 13 января 2013 года № 1/15.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Единственным участником Товарищества является акимат города Алматы.</w:t>
      </w:r>
    </w:p>
    <w:p w14:paraId="0D981D9A" w14:textId="082EF089" w:rsidR="00A70CCB" w:rsidRPr="002F52CE" w:rsidRDefault="00A70CCB" w:rsidP="002F52CE">
      <w:pPr>
        <w:pStyle w:val="a3"/>
        <w:ind w:left="-567" w:right="-14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Товарищество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bidi="ar-SA"/>
        </w:rPr>
        <w:t xml:space="preserve">руководствуется Конституцией Республики Казахстан и законами Республики Казахстан, актами Президента и Правительства Республики Казахстан, иными нормативными актами, Уставом, а также внутренними нормативными документами Товарищества: Правилами, инструкциями, регламентами, положениями структурных подразделений и т.д. </w:t>
      </w:r>
    </w:p>
    <w:p w14:paraId="1FB463D4" w14:textId="2C514FCA" w:rsidR="00A70CCB" w:rsidRDefault="002F52CE" w:rsidP="00A24141">
      <w:pPr>
        <w:widowControl w:val="0"/>
        <w:tabs>
          <w:tab w:val="left" w:pos="0"/>
        </w:tabs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0CCB">
        <w:rPr>
          <w:rFonts w:ascii="Times New Roman" w:hAnsi="Times New Roman"/>
          <w:sz w:val="28"/>
          <w:szCs w:val="28"/>
        </w:rPr>
        <w:t>Все виды деятельности Товарищества направлены на обеспечение эффективной работы местных исполнительных органов и содержания объектов коммунальной собственности</w:t>
      </w:r>
      <w:r w:rsidR="00E22154">
        <w:rPr>
          <w:rFonts w:ascii="Times New Roman" w:hAnsi="Times New Roman"/>
          <w:sz w:val="28"/>
          <w:szCs w:val="28"/>
        </w:rPr>
        <w:t xml:space="preserve"> и </w:t>
      </w:r>
      <w:r w:rsidR="00246C49">
        <w:rPr>
          <w:rFonts w:ascii="Times New Roman" w:hAnsi="Times New Roman"/>
          <w:sz w:val="28"/>
          <w:szCs w:val="28"/>
        </w:rPr>
        <w:t>автотранспортными средствами.</w:t>
      </w:r>
    </w:p>
    <w:p w14:paraId="66668F69" w14:textId="77777777" w:rsidR="00A70CCB" w:rsidRDefault="00A70CCB" w:rsidP="00A24141">
      <w:pPr>
        <w:widowControl w:val="0"/>
        <w:tabs>
          <w:tab w:val="left" w:pos="1134"/>
        </w:tabs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Штатное расписание составляется исходя из потребности в профессиях и должностях, необходимых для выполнения возложенных на Товарищество функций, утверждается директором Товарищества с согласованием Наблюдательного совета.</w:t>
      </w:r>
    </w:p>
    <w:p w14:paraId="59E6846C" w14:textId="114E8219" w:rsidR="00E06501" w:rsidRDefault="00A70CCB" w:rsidP="00E06501">
      <w:pPr>
        <w:ind w:left="-567" w:right="-143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Место нахождения и адрес юридического лица: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Республика Казахстан, город Алматы, Бостандыкский район, </w:t>
      </w:r>
      <w:r w:rsidR="00F53225">
        <w:rPr>
          <w:rFonts w:ascii="Times New Roman" w:eastAsia="Calibri" w:hAnsi="Times New Roman"/>
          <w:color w:val="000000" w:themeColor="text1"/>
          <w:sz w:val="28"/>
          <w:szCs w:val="28"/>
        </w:rPr>
        <w:t>Толе би, 155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14:paraId="65C66C52" w14:textId="77777777" w:rsidR="00E06501" w:rsidRDefault="00E06501" w:rsidP="00E06501">
      <w:pPr>
        <w:ind w:left="-567" w:right="-14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1F4F71" w14:textId="7FD33C8A" w:rsidR="00A70CCB" w:rsidRPr="00E06501" w:rsidRDefault="00A70CCB" w:rsidP="00E06501">
      <w:pPr>
        <w:ind w:left="-567" w:right="-143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Выявление коррупционных рисков в нормативных правовых актах и внутренних документов (принятых за проверяемый период),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затрагивающих деятельность Товарищества.</w:t>
      </w:r>
    </w:p>
    <w:p w14:paraId="773769C2" w14:textId="77777777" w:rsidR="00A70CCB" w:rsidRDefault="00A70CCB" w:rsidP="00A24141">
      <w:pPr>
        <w:pStyle w:val="a3"/>
        <w:tabs>
          <w:tab w:val="left" w:pos="993"/>
        </w:tabs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ходе проведения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внутреннего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анализа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коррупционных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рисков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были изучены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нормативные правовые акты</w:t>
      </w:r>
      <w:r>
        <w:rPr>
          <w:rFonts w:ascii="Times New Roman" w:hAnsi="Times New Roman"/>
          <w:color w:val="000000" w:themeColor="text1"/>
          <w:sz w:val="28"/>
          <w:szCs w:val="28"/>
        </w:rPr>
        <w:t>, внутренние нормативные документы, регламентирующие деятельность Товарищества и его структурных подразделений.</w:t>
      </w:r>
      <w:r>
        <w:rPr>
          <w:rFonts w:ascii="Times New Roman" w:hAnsi="Times New Roman"/>
          <w:sz w:val="28"/>
          <w:szCs w:val="28"/>
        </w:rPr>
        <w:t xml:space="preserve"> Проведенный анализ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показал следующее.</w:t>
      </w:r>
    </w:p>
    <w:p w14:paraId="23E121CD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 кадровой работе.</w:t>
      </w:r>
    </w:p>
    <w:p w14:paraId="0EDA85B9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За анализируемый период отделом по работе с персоналом проведён анализ Положений о структурных подразделениях и должностных инструкций работников Товарищества, по результатам которого выявлены недостатки, связанные с неполнотой описания функциональных обязанностей, ответственности и прав сотрудников.</w:t>
      </w:r>
    </w:p>
    <w:p w14:paraId="7048D249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связи, с целью повышения эффективности деятельности и чёткого разграничения трудовых функций отделом по работе с персоналом проведена работа по актуализации - внесению изменений и дополнений в Положения об отделах, а также в должностные инструкции работников Товарищества.</w:t>
      </w:r>
    </w:p>
    <w:p w14:paraId="34B830AF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При этом, изучение должностных инструкции работников Товарищества, показала, что в действующих документах установлены незначительные недостатки - не предусмотрена </w:t>
      </w:r>
      <w:r>
        <w:rPr>
          <w:rFonts w:ascii="Times New Roman" w:hAnsi="Times New Roman"/>
          <w:b/>
          <w:bCs/>
          <w:sz w:val="28"/>
          <w:szCs w:val="28"/>
        </w:rPr>
        <w:t xml:space="preserve">персональная ответственность работников за совершение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коррупционных правонарушений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а также в </w:t>
      </w:r>
      <w:r>
        <w:rPr>
          <w:rFonts w:ascii="Times New Roman" w:hAnsi="Times New Roman"/>
          <w:sz w:val="28"/>
          <w:szCs w:val="28"/>
        </w:rPr>
        <w:t xml:space="preserve">должностных инструкциях руководителей структурных подразделении </w:t>
      </w:r>
      <w:r>
        <w:rPr>
          <w:rFonts w:ascii="Times New Roman" w:hAnsi="Times New Roman"/>
          <w:b/>
          <w:bCs/>
          <w:sz w:val="28"/>
          <w:szCs w:val="28"/>
        </w:rPr>
        <w:t>отсутствует норма по осуществлению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контроля за соблюдением исполнительской и трудовой дисциплины работников отдела.</w:t>
      </w:r>
    </w:p>
    <w:p w14:paraId="19306E49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Кроме того, анализ показал, что в деятельности Товарищества отсутствуют документ,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определяющий процедуру контроля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за исполнением должностными лицами обязанностей и полномочий.</w:t>
      </w:r>
    </w:p>
    <w:p w14:paraId="7203AFA6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Риск: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15F3">
        <w:rPr>
          <w:rStyle w:val="40"/>
          <w:rFonts w:ascii="Times New Roman" w:hAnsi="Times New Roman"/>
          <w:b w:val="0"/>
          <w:bCs w:val="0"/>
        </w:rPr>
        <w:t>Выявленные недостатки</w:t>
      </w:r>
      <w:r>
        <w:rPr>
          <w:rStyle w:val="40"/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влечёт за собой</w:t>
      </w:r>
      <w:r>
        <w:rPr>
          <w:rStyle w:val="40"/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отсутствие персональной ответственности работников за совершение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коррупционных правонарушений,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br/>
        <w:t xml:space="preserve">а также </w:t>
      </w:r>
      <w:r>
        <w:rPr>
          <w:rFonts w:ascii="Times New Roman" w:hAnsi="Times New Roman"/>
          <w:sz w:val="28"/>
          <w:szCs w:val="28"/>
        </w:rPr>
        <w:t>к снижению эффективность профилактики коррупционных правонарушений.</w:t>
      </w:r>
    </w:p>
    <w:p w14:paraId="127657F0" w14:textId="77777777" w:rsidR="00A70CCB" w:rsidRDefault="00A70CCB" w:rsidP="00A24141">
      <w:pPr>
        <w:ind w:left="-567" w:right="-143" w:firstLine="708"/>
        <w:jc w:val="both"/>
        <w:rPr>
          <w:rStyle w:val="40"/>
          <w:rFonts w:ascii="Times New Roman" w:hAnsi="Times New Roman"/>
        </w:rPr>
      </w:pPr>
      <w:r>
        <w:rPr>
          <w:rStyle w:val="40"/>
          <w:rFonts w:ascii="Times New Roman" w:hAnsi="Times New Roman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1184390" w14:textId="77777777" w:rsidR="00A70CCB" w:rsidRDefault="00A70CCB" w:rsidP="00A24141">
      <w:pPr>
        <w:ind w:left="-567" w:right="-143" w:firstLine="708"/>
        <w:jc w:val="both"/>
        <w:rPr>
          <w:i/>
          <w:iCs/>
        </w:rPr>
      </w:pPr>
      <w:r>
        <w:rPr>
          <w:rStyle w:val="40"/>
          <w:rFonts w:ascii="Times New Roman" w:hAnsi="Times New Roman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ктуализировать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должностные инструкции работников Товарищества в части дополнения пункта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о персональной ответственности за совершение коррупционных правонарушений.</w:t>
      </w:r>
    </w:p>
    <w:p w14:paraId="7AE4E00C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Разработать и внедрить порядок внутреннего административного контроля с назначением ответственного лица осуществляющий контроль (мониторинг, проверка, оценка).</w:t>
      </w:r>
    </w:p>
    <w:p w14:paraId="39742C6A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D8A252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 w:rsidRPr="00E515F3">
        <w:rPr>
          <w:rStyle w:val="40"/>
          <w:rFonts w:ascii="Times New Roman" w:hAnsi="Times New Roman"/>
          <w:b w:val="0"/>
          <w:bCs w:val="0"/>
        </w:rPr>
        <w:t>В целях снижения коррупционных рисков</w:t>
      </w:r>
      <w:r>
        <w:rPr>
          <w:rFonts w:ascii="Times New Roman" w:hAnsi="Times New Roman"/>
          <w:sz w:val="28"/>
          <w:szCs w:val="28"/>
        </w:rPr>
        <w:t xml:space="preserve"> приказом директора Товарищества №204 от 12 ноября 2024 года утверждены </w:t>
      </w:r>
      <w:r w:rsidRPr="002F52CE">
        <w:rPr>
          <w:rStyle w:val="40"/>
          <w:rFonts w:ascii="Times New Roman" w:hAnsi="Times New Roman"/>
          <w:b w:val="0"/>
          <w:bCs w:val="0"/>
        </w:rPr>
        <w:t>Правила поиска, подбора и адаптации персонала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Правила).</w:t>
      </w:r>
    </w:p>
    <w:p w14:paraId="473E679A" w14:textId="77777777" w:rsidR="00E515F3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Правил показало, что в данном внутреннем документе имеются незначительные недостатки такие как: </w:t>
      </w:r>
    </w:p>
    <w:p w14:paraId="356DFD04" w14:textId="77777777" w:rsidR="00E515F3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– отсутствие чётко установленных сроков принятия решений по итогам отбора кандидатов;</w:t>
      </w:r>
    </w:p>
    <w:p w14:paraId="69D7E606" w14:textId="761D7C0C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излишнее многоступенчатость процедуры, которая способствует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формированию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бюрократии</w:t>
      </w:r>
    </w:p>
    <w:p w14:paraId="61A4447A" w14:textId="77777777" w:rsidR="00E515F3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согласно Правилам, подбор внешних кандидатов на вакантные или временно вакантные должности включает следующие этапы:</w:t>
      </w:r>
      <w:r>
        <w:rPr>
          <w:rFonts w:ascii="Times New Roman" w:hAnsi="Times New Roman"/>
          <w:sz w:val="28"/>
          <w:szCs w:val="28"/>
        </w:rPr>
        <w:br/>
        <w:t xml:space="preserve">          – </w:t>
      </w:r>
      <w:r>
        <w:rPr>
          <w:rStyle w:val="40"/>
          <w:rFonts w:ascii="Times New Roman" w:hAnsi="Times New Roman"/>
        </w:rPr>
        <w:t>первичное собеседование</w:t>
      </w:r>
      <w:r>
        <w:rPr>
          <w:rFonts w:ascii="Times New Roman" w:hAnsi="Times New Roman"/>
          <w:sz w:val="28"/>
          <w:szCs w:val="28"/>
        </w:rPr>
        <w:t xml:space="preserve"> с представителями отдела по работе с</w:t>
      </w:r>
      <w:r w:rsidR="00E51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персоналом и руководителями подразделений, в которых имеются вакантные или временно вакантные должности;</w:t>
      </w:r>
    </w:p>
    <w:p w14:paraId="1AA063E6" w14:textId="4896F0E4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Style w:val="40"/>
          <w:rFonts w:ascii="Times New Roman" w:hAnsi="Times New Roman"/>
        </w:rPr>
        <w:t>вторичное собеседование</w:t>
      </w:r>
      <w:r>
        <w:rPr>
          <w:rFonts w:ascii="Times New Roman" w:hAnsi="Times New Roman"/>
          <w:sz w:val="28"/>
          <w:szCs w:val="28"/>
        </w:rPr>
        <w:t xml:space="preserve"> с курирующими заместителями директора в случае успешного прохождения первого этапа.</w:t>
      </w:r>
    </w:p>
    <w:p w14:paraId="162541BA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При этом, в </w:t>
      </w:r>
      <w:r w:rsidRPr="00E515F3">
        <w:rPr>
          <w:rFonts w:ascii="Times New Roman" w:hAnsi="Times New Roman"/>
          <w:b/>
          <w:bCs/>
          <w:sz w:val="28"/>
          <w:szCs w:val="28"/>
        </w:rPr>
        <w:t>заключительной части этапа отбора Правил не установлены сроки п</w:t>
      </w:r>
      <w:r w:rsidRPr="00E515F3"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  <w:t>о приему на работу кандидата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итогам отбора на вакантную или временно вакантную должность.</w:t>
      </w:r>
    </w:p>
    <w:p w14:paraId="2E5747E0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Риски:</w:t>
      </w:r>
      <w:r>
        <w:rPr>
          <w:rFonts w:ascii="Times New Roman" w:hAnsi="Times New Roman"/>
          <w:sz w:val="28"/>
          <w:szCs w:val="28"/>
        </w:rPr>
        <w:t xml:space="preserve"> несмотря на наличие многоступенчатой процедуры отбора, подобная схема способствует избыточной бюрократизации процесса и создает предпосылки для возникновения коррупционных рисков, связанных с возможным влиянием заинтересованных лиц на итог конкурсного отбора в пользу аффилированного кандидата, а также с затягиванием сроков проведения самой процедуры.</w:t>
      </w:r>
    </w:p>
    <w:p w14:paraId="656D24E7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Рекомендации:</w:t>
      </w:r>
    </w:p>
    <w:p w14:paraId="272DAB87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изменения в Правила </w:t>
      </w:r>
      <w:r w:rsidRPr="00E515F3">
        <w:rPr>
          <w:rStyle w:val="40"/>
          <w:rFonts w:ascii="Times New Roman" w:hAnsi="Times New Roman"/>
          <w:b w:val="0"/>
          <w:bCs w:val="0"/>
        </w:rPr>
        <w:t>поиска, подбора и адаптации персонала от</w:t>
      </w:r>
      <w:r>
        <w:rPr>
          <w:rStyle w:val="40"/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ноября 2024 года за №204 относительно осуществление проведения заседание конкурсной комиссии </w:t>
      </w:r>
      <w:r>
        <w:rPr>
          <w:rStyle w:val="40"/>
          <w:rFonts w:ascii="Times New Roman" w:hAnsi="Times New Roman"/>
        </w:rPr>
        <w:t>в один день</w:t>
      </w:r>
      <w:r>
        <w:rPr>
          <w:rFonts w:ascii="Times New Roman" w:hAnsi="Times New Roman"/>
          <w:sz w:val="28"/>
          <w:szCs w:val="28"/>
        </w:rPr>
        <w:t>, с участием всех членов конкурсной комиссии, принимающих коллегиальное решение.</w:t>
      </w:r>
    </w:p>
    <w:p w14:paraId="1E1A2C51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Определить и установить сроки принятия решений по итогам отбора кандидатов.</w:t>
      </w:r>
    </w:p>
    <w:p w14:paraId="6D22E3D5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E8B5C5C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E515F3">
        <w:rPr>
          <w:rFonts w:ascii="Times New Roman" w:hAnsi="Times New Roman"/>
          <w:sz w:val="28"/>
          <w:szCs w:val="28"/>
          <w:lang w:val="kk-KZ"/>
        </w:rPr>
        <w:t>Кроме</w:t>
      </w:r>
      <w:proofErr w:type="spellEnd"/>
      <w:r w:rsidRPr="00E515F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E515F3">
        <w:rPr>
          <w:rFonts w:ascii="Times New Roman" w:hAnsi="Times New Roman"/>
          <w:sz w:val="28"/>
          <w:szCs w:val="28"/>
          <w:lang w:val="kk-KZ"/>
        </w:rPr>
        <w:t>того</w:t>
      </w:r>
      <w:proofErr w:type="spellEnd"/>
      <w:r w:rsidRPr="00E515F3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действующей редакции Правил не предусмотрен отдельный пункт, регламентирующий обязательное прохождение кандидатом собеседования с  комплаенс-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аналитиком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3632A88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Риски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14:paraId="3E63A003" w14:textId="75E3DA81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515F3">
        <w:rPr>
          <w:rFonts w:ascii="Times New Roman" w:hAnsi="Times New Roman"/>
          <w:sz w:val="28"/>
          <w:szCs w:val="28"/>
        </w:rPr>
        <w:t>Отсу</w:t>
      </w:r>
      <w:r w:rsidR="00E515F3" w:rsidRPr="00E515F3">
        <w:rPr>
          <w:rFonts w:ascii="Times New Roman" w:hAnsi="Times New Roman"/>
          <w:sz w:val="28"/>
          <w:szCs w:val="28"/>
        </w:rPr>
        <w:t>т</w:t>
      </w:r>
      <w:r w:rsidRPr="00E515F3">
        <w:rPr>
          <w:rFonts w:ascii="Times New Roman" w:hAnsi="Times New Roman"/>
          <w:sz w:val="28"/>
          <w:szCs w:val="28"/>
        </w:rPr>
        <w:t>ствие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выявления аффилированности кандидата с членами конкурсной комиссии либо иными заинтересованными сторонами, что создает условия для принятия решений, не основанных на принципах объективности и беспристрастности</w:t>
      </w:r>
      <w:r>
        <w:rPr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proofErr w:type="spellStart"/>
      <w:r w:rsidRPr="00E515F3">
        <w:rPr>
          <w:rFonts w:ascii="Times New Roman" w:hAnsi="Times New Roman"/>
          <w:sz w:val="28"/>
          <w:szCs w:val="28"/>
          <w:lang w:val="kk-KZ"/>
        </w:rPr>
        <w:t>также</w:t>
      </w:r>
      <w:proofErr w:type="spellEnd"/>
      <w:r w:rsidRPr="00E515F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E515F3">
        <w:rPr>
          <w:rFonts w:ascii="Times New Roman" w:hAnsi="Times New Roman"/>
          <w:sz w:val="28"/>
          <w:szCs w:val="28"/>
          <w:lang w:val="kk-KZ"/>
        </w:rPr>
        <w:t>способствует</w:t>
      </w:r>
      <w:proofErr w:type="spellEnd"/>
      <w:r w:rsidRPr="00E515F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  <w:lang w:val="kk-KZ"/>
        </w:rPr>
        <w:t>с</w:t>
      </w:r>
      <w:proofErr w:type="spellStart"/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</w:rPr>
        <w:t>нижение</w:t>
      </w:r>
      <w:proofErr w:type="spellEnd"/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эффективности комплаенс-</w:t>
      </w:r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  <w:lang w:val="kk-KZ"/>
        </w:rPr>
        <w:t>аналитика</w:t>
      </w:r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на предварительном этапе</w:t>
      </w:r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  <w:lang w:val="kk-KZ"/>
        </w:rPr>
        <w:t xml:space="preserve">, </w:t>
      </w:r>
      <w:proofErr w:type="spellStart"/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  <w:lang w:val="kk-KZ"/>
        </w:rPr>
        <w:t>относительно</w:t>
      </w:r>
      <w:proofErr w:type="spellEnd"/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  <w:lang w:val="kk-KZ"/>
        </w:rPr>
        <w:t xml:space="preserve"> </w:t>
      </w:r>
      <w:proofErr w:type="spellStart"/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  <w:lang w:val="kk-KZ"/>
        </w:rPr>
        <w:t>контроля</w:t>
      </w:r>
      <w:proofErr w:type="spellEnd"/>
      <w:r>
        <w:rPr>
          <w:rStyle w:val="a7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соблюдением принципов законности, открытости и равенства условий для всех участников конкурсного отбора.</w:t>
      </w:r>
    </w:p>
    <w:p w14:paraId="0EFE6FA1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20D337A" w14:textId="77777777" w:rsidR="00A70CCB" w:rsidRDefault="00A70CCB" w:rsidP="00A24141">
      <w:pPr>
        <w:ind w:left="-567" w:right="-143" w:firstLine="708"/>
        <w:jc w:val="both"/>
        <w:rPr>
          <w:b/>
          <w:bCs/>
          <w:lang w:val="kk-K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Рекомендации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14:paraId="5F7CADCE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E515F3">
        <w:rPr>
          <w:rFonts w:ascii="Times New Roman" w:hAnsi="Times New Roman"/>
          <w:sz w:val="28"/>
          <w:szCs w:val="28"/>
          <w:lang w:val="kk-KZ"/>
        </w:rPr>
        <w:t>Внести</w:t>
      </w:r>
      <w:proofErr w:type="spellEnd"/>
      <w:r w:rsidRPr="00E515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15F3">
        <w:rPr>
          <w:rFonts w:ascii="Times New Roman" w:hAnsi="Times New Roman"/>
          <w:sz w:val="28"/>
          <w:szCs w:val="28"/>
        </w:rPr>
        <w:t xml:space="preserve">дополнение </w:t>
      </w:r>
      <w:r w:rsidRPr="00E515F3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E515F3">
        <w:rPr>
          <w:rFonts w:ascii="Times New Roman" w:hAnsi="Times New Roman"/>
          <w:sz w:val="28"/>
          <w:szCs w:val="28"/>
        </w:rPr>
        <w:t>Правил</w:t>
      </w:r>
      <w:r w:rsidRPr="00E515F3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E515F3">
        <w:rPr>
          <w:rFonts w:ascii="Times New Roman" w:hAnsi="Times New Roman"/>
          <w:sz w:val="28"/>
          <w:szCs w:val="28"/>
        </w:rPr>
        <w:t xml:space="preserve">Правила </w:t>
      </w:r>
      <w:r w:rsidRPr="00E515F3">
        <w:rPr>
          <w:rStyle w:val="40"/>
          <w:rFonts w:ascii="Times New Roman" w:hAnsi="Times New Roman"/>
          <w:b w:val="0"/>
          <w:bCs w:val="0"/>
        </w:rPr>
        <w:t xml:space="preserve">поиска, подбора и адаптации персонала от </w:t>
      </w:r>
      <w:r w:rsidRPr="00E515F3">
        <w:rPr>
          <w:rFonts w:ascii="Times New Roman" w:hAnsi="Times New Roman"/>
          <w:sz w:val="28"/>
          <w:szCs w:val="28"/>
        </w:rPr>
        <w:t>12 ноября 2024 года за №204</w:t>
      </w:r>
      <w:r w:rsidRPr="00E515F3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которому кандидат должен пройти индивидуальное анкетирование и собеседование с комплаенс-аналитиком. В </w:t>
      </w:r>
      <w:r>
        <w:rPr>
          <w:rFonts w:ascii="Times New Roman" w:hAnsi="Times New Roman"/>
          <w:sz w:val="28"/>
          <w:szCs w:val="28"/>
        </w:rPr>
        <w:lastRenderedPageBreak/>
        <w:t>ходе указанной процедуры кандидату будут заданы вопросы, направленные на выявление:</w:t>
      </w:r>
    </w:p>
    <w:p w14:paraId="4D24938C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– возможного факта поступления на конкурс по рекомендации третьих лиц за вознаграждение;</w:t>
      </w:r>
    </w:p>
    <w:p w14:paraId="0F3D484A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– наличия или отсутствия конфликта интересов;</w:t>
      </w:r>
    </w:p>
    <w:p w14:paraId="3D0AFDF9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– иных обстоятельств, способных повлиять на объективность и прозрачность конкурсного отбора.</w:t>
      </w:r>
    </w:p>
    <w:p w14:paraId="1F14CB36" w14:textId="77777777" w:rsidR="00E515F3" w:rsidRDefault="00E515F3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BE110C" w14:textId="32987D89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 w:rsidRPr="00E515F3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в рамках указанного этапа кандидату должна быть предоставлена информация о требованиях антикоррупционного законодательства, Кодекса этики, а также разъяснены положения о соблюдении принципов добросовестности, независимости и предотвращения коррупционных рисков.</w:t>
      </w:r>
    </w:p>
    <w:p w14:paraId="3BA0E029" w14:textId="2AA26EC3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Предлагаемые изменения направлены на повышение прозрачности процедур и укрепление доверия к системе конкурсного отбора</w:t>
      </w:r>
    </w:p>
    <w:p w14:paraId="25C466D4" w14:textId="77777777" w:rsidR="00A70CCB" w:rsidRPr="00E515F3" w:rsidRDefault="00A70CCB" w:rsidP="00A24141">
      <w:pPr>
        <w:ind w:left="-567" w:right="-143" w:firstLine="708"/>
        <w:jc w:val="both"/>
        <w:rPr>
          <w:rStyle w:val="40"/>
          <w:rFonts w:ascii="Times New Roman" w:hAnsi="Times New Roman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с начала 2025 года отделом по работе с персоналом внедрён в работу онлайн-сервис </w:t>
      </w:r>
      <w:proofErr w:type="spellStart"/>
      <w:r>
        <w:rPr>
          <w:rStyle w:val="40"/>
          <w:rFonts w:ascii="Times New Roman" w:hAnsi="Times New Roman"/>
        </w:rPr>
        <w:t>HeadHunter</w:t>
      </w:r>
      <w:proofErr w:type="spellEnd"/>
      <w:r>
        <w:rPr>
          <w:rFonts w:ascii="Times New Roman" w:hAnsi="Times New Roman"/>
          <w:sz w:val="28"/>
          <w:szCs w:val="28"/>
        </w:rPr>
        <w:t xml:space="preserve">, с использованием которого осуществляется поиск и подбор кандидатов на вакантные или временно вакантные должности Товарищества, где размещаются сведения о вакантных или временно вакантных должностях, включая квалификационные требования, должностные обязанности, размер предлагаемого оклада и иные условия труда. </w:t>
      </w:r>
      <w:r w:rsidRPr="00E515F3">
        <w:rPr>
          <w:rStyle w:val="40"/>
          <w:rFonts w:ascii="Times New Roman" w:hAnsi="Times New Roman"/>
          <w:b w:val="0"/>
          <w:bCs w:val="0"/>
        </w:rPr>
        <w:t>Использование данной цифровой платформы позволяет:</w:t>
      </w:r>
    </w:p>
    <w:p w14:paraId="7AA99600" w14:textId="77777777" w:rsidR="00A70CCB" w:rsidRDefault="00A70CCB" w:rsidP="00A24141">
      <w:pPr>
        <w:ind w:left="-567" w:right="-143" w:firstLine="708"/>
        <w:jc w:val="both"/>
      </w:pPr>
      <w:r>
        <w:rPr>
          <w:rFonts w:ascii="Times New Roman" w:hAnsi="Times New Roman"/>
          <w:sz w:val="28"/>
          <w:szCs w:val="28"/>
        </w:rPr>
        <w:t>– повысить охват потенциальных кандидатов и ускорить процесс подбора персонала;</w:t>
      </w:r>
    </w:p>
    <w:p w14:paraId="56EC66AC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обеспечить прозрачность условий трудоустройства;</w:t>
      </w:r>
    </w:p>
    <w:p w14:paraId="462BCB3F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515F3">
        <w:rPr>
          <w:rStyle w:val="40"/>
          <w:rFonts w:ascii="Times New Roman" w:hAnsi="Times New Roman"/>
          <w:b w:val="0"/>
          <w:bCs w:val="0"/>
        </w:rPr>
        <w:t>сформировать конкурентную среду среди соискателей</w:t>
      </w:r>
      <w:r w:rsidRPr="00E515F3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способствует привлечению более квалифицированных и мотивированных специалистов.</w:t>
      </w:r>
    </w:p>
    <w:p w14:paraId="192105E8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внедрение </w:t>
      </w:r>
      <w:proofErr w:type="spellStart"/>
      <w:r>
        <w:rPr>
          <w:rFonts w:ascii="Times New Roman" w:hAnsi="Times New Roman"/>
          <w:sz w:val="28"/>
          <w:szCs w:val="28"/>
        </w:rPr>
        <w:t>HeadHunter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положительно влияет на эффективность и открытость кадровой политики Товарищества.</w:t>
      </w:r>
    </w:p>
    <w:p w14:paraId="22EC5CD7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60B2697D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Выявление коррупционных рисков в организационно-управленческой деятельности Товарищества.</w:t>
      </w:r>
    </w:p>
    <w:p w14:paraId="3785C1E5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i/>
          <w:iCs/>
          <w:spacing w:val="2"/>
          <w:sz w:val="28"/>
          <w:szCs w:val="28"/>
          <w:shd w:val="clear" w:color="auto" w:fill="FFFFFF"/>
        </w:rPr>
        <w:t xml:space="preserve">5.1. Относительно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управления персоналом, в том числе определения должностей, подверженных коррупционным рискам.</w:t>
      </w:r>
    </w:p>
    <w:p w14:paraId="216C2DBC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Кадровая работа Товарищества возложена на Отдел по работе с персоналом, осуществляющий свою деятельность на основании Положения об отделе, утверждённого директором Товарищества в 2025 году, а также иных внутренних нормативных документов.</w:t>
      </w:r>
    </w:p>
    <w:p w14:paraId="4E2339F9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изучения деятельности Отдела по работе с персоналом установлено, что в Товариществе отсутствует нормативный документ, регламентирующий порядок досрочного снятия дисциплинарных взысканий с работников. Указанное обстоятельство может способствовать возникновению коррупционных рисков, связанных с непрозрачностью принятия соответствующих решений.</w:t>
      </w:r>
    </w:p>
    <w:p w14:paraId="3873D388" w14:textId="77777777" w:rsidR="00A70CCB" w:rsidRDefault="00A70CCB" w:rsidP="00A24141">
      <w:pPr>
        <w:ind w:left="-567" w:right="-143" w:firstLine="708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lastRenderedPageBreak/>
        <w:t>При этом, в соответствии с п.5 ст.66 Трудового Кодекса Республики Казахстан</w:t>
      </w:r>
      <w:r>
        <w:rPr>
          <w:rFonts w:ascii="Times New Roman" w:eastAsia="Times New Roman" w:hAnsi="Times New Roman"/>
          <w:sz w:val="28"/>
          <w:szCs w:val="28"/>
          <w:lang w:bidi="ar-SA"/>
        </w:rPr>
        <w:t xml:space="preserve">, работодатель, наложивший на работника дисциплинарное взыскание, вправе снять его досрочно до истечения шестимесячного срока путём издания соответствующего акта. </w:t>
      </w:r>
    </w:p>
    <w:p w14:paraId="4E86EC96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норме отсутствует установленный минимальный срок и критерии, на основании которых допускается </w:t>
      </w:r>
      <w:r>
        <w:rPr>
          <w:rFonts w:ascii="Times New Roman" w:hAnsi="Times New Roman"/>
          <w:b/>
          <w:bCs/>
          <w:sz w:val="28"/>
          <w:szCs w:val="28"/>
        </w:rPr>
        <w:t>досрочное снятие взыскания</w:t>
      </w:r>
      <w:r>
        <w:rPr>
          <w:rFonts w:ascii="Times New Roman" w:hAnsi="Times New Roman"/>
          <w:sz w:val="28"/>
          <w:szCs w:val="28"/>
        </w:rPr>
        <w:t xml:space="preserve">, что дает возможность работодателю самостоятельно принимать решение и потенциально снижает строгость применения дисциплинарных мер. </w:t>
      </w:r>
    </w:p>
    <w:p w14:paraId="292F0AB7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Досрочное снятие дисциплинарных взысканий в организации может создавать следующие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риски:</w:t>
      </w:r>
    </w:p>
    <w:p w14:paraId="0CBAC841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- снятие взыскания за личную выгоду </w:t>
      </w:r>
      <w:r>
        <w:rPr>
          <w:rFonts w:ascii="Times New Roman" w:hAnsi="Times New Roman"/>
          <w:i/>
          <w:iCs/>
          <w:sz w:val="22"/>
          <w:szCs w:val="22"/>
        </w:rPr>
        <w:t>(за деньги, подарки, услуги или иные формы благодарности);</w:t>
      </w:r>
    </w:p>
    <w:p w14:paraId="74A11ACF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формальное основание </w:t>
      </w:r>
      <w:r>
        <w:rPr>
          <w:rFonts w:ascii="Times New Roman" w:hAnsi="Times New Roman"/>
          <w:i/>
          <w:iCs/>
          <w:sz w:val="22"/>
          <w:szCs w:val="22"/>
        </w:rPr>
        <w:t>(лоббирование интересов);</w:t>
      </w:r>
    </w:p>
    <w:p w14:paraId="638E760D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принципа справедливости </w:t>
      </w:r>
      <w:r>
        <w:rPr>
          <w:rFonts w:ascii="Times New Roman" w:hAnsi="Times New Roman"/>
          <w:i/>
          <w:iCs/>
          <w:sz w:val="22"/>
          <w:szCs w:val="22"/>
        </w:rPr>
        <w:t>(выборочное снятие взысканий),</w:t>
      </w:r>
      <w:r>
        <w:rPr>
          <w:rFonts w:ascii="Times New Roman" w:hAnsi="Times New Roman"/>
          <w:sz w:val="28"/>
          <w:szCs w:val="28"/>
        </w:rPr>
        <w:t xml:space="preserve"> что может стать причиной недоверие со стороны работников к кадровой политике;</w:t>
      </w:r>
    </w:p>
    <w:p w14:paraId="6B53BE7E" w14:textId="77777777" w:rsidR="00A70CCB" w:rsidRDefault="00A70CCB" w:rsidP="00A24141">
      <w:pPr>
        <w:ind w:left="-567" w:right="-143" w:firstLine="708"/>
        <w:jc w:val="both"/>
        <w:rPr>
          <w:rStyle w:val="40"/>
          <w:rFonts w:ascii="Times New Roman" w:hAnsi="Times New Roman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- способ формального «очищения» личного дела работника перед переводом, повышением или премированием.</w:t>
      </w:r>
    </w:p>
    <w:p w14:paraId="06BFC596" w14:textId="77777777" w:rsidR="00A70CCB" w:rsidRDefault="00A70CCB" w:rsidP="00A24141">
      <w:pPr>
        <w:ind w:left="-567" w:right="-143" w:firstLine="708"/>
        <w:jc w:val="both"/>
        <w:rPr>
          <w:rStyle w:val="40"/>
          <w:rFonts w:ascii="Times New Roman" w:hAnsi="Times New Roman"/>
        </w:rPr>
      </w:pPr>
      <w:r>
        <w:rPr>
          <w:rStyle w:val="40"/>
          <w:rFonts w:ascii="Times New Roman" w:hAnsi="Times New Roman"/>
        </w:rPr>
        <w:t>Рекомендации:</w:t>
      </w:r>
    </w:p>
    <w:p w14:paraId="060BCEDB" w14:textId="77777777" w:rsidR="00A70CCB" w:rsidRDefault="00A70CCB" w:rsidP="00A24141">
      <w:pPr>
        <w:ind w:left="-567" w:right="-143" w:firstLine="708"/>
        <w:jc w:val="both"/>
        <w:rPr>
          <w:sz w:val="22"/>
          <w:szCs w:val="22"/>
        </w:rPr>
      </w:pPr>
      <w:r>
        <w:rPr>
          <w:rStyle w:val="40"/>
          <w:rFonts w:ascii="Times New Roman" w:hAnsi="Times New Roman"/>
        </w:rPr>
        <w:t>1.</w:t>
      </w:r>
      <w:r w:rsidRPr="00E515F3">
        <w:rPr>
          <w:rStyle w:val="40"/>
          <w:rFonts w:ascii="Times New Roman" w:hAnsi="Times New Roman"/>
          <w:b w:val="0"/>
          <w:bCs w:val="0"/>
        </w:rPr>
        <w:t>Установить внутренний порядок</w:t>
      </w:r>
      <w:r>
        <w:rPr>
          <w:rFonts w:ascii="Times New Roman" w:hAnsi="Times New Roman"/>
          <w:sz w:val="28"/>
          <w:szCs w:val="28"/>
        </w:rPr>
        <w:t xml:space="preserve"> досрочного снятия дисциплинарных взысканий, включающий минимальный срок (например, не ранее 3 месяцев) и критерии, на основании которых допускается досрочное снятие взыскания.</w:t>
      </w:r>
    </w:p>
    <w:p w14:paraId="0E0B665A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E515F3">
        <w:rPr>
          <w:rStyle w:val="40"/>
          <w:rFonts w:ascii="Times New Roman" w:hAnsi="Times New Roman"/>
          <w:b w:val="0"/>
          <w:bCs w:val="0"/>
        </w:rPr>
        <w:t>Проведение ежеквартальной проверки</w:t>
      </w:r>
      <w:r>
        <w:rPr>
          <w:rStyle w:val="40"/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личных дел на предмет обоснованности снятия дисциплинарных взысканий.</w:t>
      </w:r>
    </w:p>
    <w:p w14:paraId="66624669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>По вопросу</w:t>
      </w:r>
      <w:r>
        <w:rPr>
          <w:rFonts w:ascii="Times New Roman" w:hAnsi="Times New Roman"/>
          <w:i/>
          <w:i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определение должностей, подверженных коррупционным рискам - </w:t>
      </w:r>
      <w:r>
        <w:rPr>
          <w:rFonts w:ascii="Times New Roman" w:hAnsi="Times New Roman"/>
          <w:sz w:val="28"/>
          <w:szCs w:val="28"/>
        </w:rPr>
        <w:t>согласно подпункта 3.3 пункту 32 Методической рекомендации и проведению внутреннего анализа коррупционных рисков, утвержденный приказом Председателя Агентства Республики Казахстан по противодействию коррупции (Антикоррупционная службы) от 30 декабря 2022 года №488 должности, подверженных коррупционным рискам и их формирование  составляется без анализа в случае руководители имеют право принимать решения и осуществлять организационно-хозяйственные функции.</w:t>
      </w:r>
    </w:p>
    <w:p w14:paraId="6334216E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наличие права принимать решения и осуществлять организационно-хозяйственные функции, Директор Товарищества и его заместители подпадают под наличие высоких коррупционных рисков.</w:t>
      </w:r>
    </w:p>
    <w:p w14:paraId="61F35964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рамках реализации проекта 2 «Соблюдение норм антикоррупционного законодательства» Типового базового направления № 4 «Предупреждение и противодействие коррупции» среди работников проводится мониторинг по выявлению привлеченные к </w:t>
      </w:r>
      <w:r>
        <w:rPr>
          <w:rFonts w:ascii="Times New Roman" w:hAnsi="Times New Roman"/>
          <w:color w:val="000000"/>
          <w:sz w:val="28"/>
          <w:szCs w:val="28"/>
        </w:rPr>
        <w:t>административных и уголовных коррупционных правонарушений, и правонарушений, дискредитирующих государственную службу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мониторинг соблюдения антикоррупционных ограничений (Приложение 1).</w:t>
      </w:r>
    </w:p>
    <w:p w14:paraId="4FB948C3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Проводимый мониторинг показал, что среди работников Товарищества указанные факты отсутствуют. </w:t>
      </w:r>
    </w:p>
    <w:p w14:paraId="3DB56B88" w14:textId="77777777" w:rsidR="00A70CCB" w:rsidRDefault="00A70CCB" w:rsidP="00D213A3">
      <w:pPr>
        <w:ind w:right="-143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3EB288E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5.2. Относительно урегулирования конфликта интересов</w:t>
      </w:r>
    </w:p>
    <w:p w14:paraId="1F7FBBDC" w14:textId="77777777" w:rsidR="00A70CCB" w:rsidRPr="00A70CCB" w:rsidRDefault="00A70CCB" w:rsidP="00A24141">
      <w:pPr>
        <w:ind w:left="-567" w:right="-143" w:firstLine="708"/>
        <w:jc w:val="both"/>
        <w:rPr>
          <w:rStyle w:val="a7"/>
          <w:rFonts w:ascii="Times New Roman" w:hAnsi="Times New Roman"/>
          <w:b w:val="0"/>
          <w:bCs w:val="0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В рамках исполнения Плана действий по реализации Концепции антикоррупционной политики Республики Казахстан на 2022–2026 годы, утверждённого Указом Президента Республики Казахстан от 2 февраля 2022 года, особое внимание уделяется вопросам регламентации порядка выявления и урегулирования конфликта интересов в государственной службе и </w:t>
      </w:r>
      <w:proofErr w:type="spellStart"/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квазигосударственном</w:t>
      </w:r>
      <w:proofErr w:type="spellEnd"/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секторе. Указанная мера рассматривается как один из ключевых элементов обеспечения неподкупности и эффективного предотвращения конфликта интересов.</w:t>
      </w:r>
    </w:p>
    <w:p w14:paraId="0256AC89" w14:textId="77777777" w:rsidR="00A70CCB" w:rsidRP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i/>
          <w:iCs/>
          <w:color w:val="000000" w:themeColor="text1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В соответствии с Законом Республики Казахстан «О противодействии коррупции» от 18 ноября 2015 года № 410-V ЗРК, субъекты </w:t>
      </w:r>
      <w:proofErr w:type="spellStart"/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квазигосударственного</w:t>
      </w:r>
      <w:proofErr w:type="spellEnd"/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сектора обязаны принимать антикоррупционные меры в рамках своей деятельности, включая меры по предотвращению и урегулированию конфликта интересов.</w:t>
      </w:r>
    </w:p>
    <w:p w14:paraId="5225AD6E" w14:textId="77777777" w:rsidR="00A70CCB" w:rsidRPr="00E515F3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Так, Товариществом </w:t>
      </w:r>
      <w:r>
        <w:rPr>
          <w:rFonts w:ascii="Times New Roman" w:hAnsi="Times New Roman"/>
          <w:bCs/>
          <w:iCs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исполнения подзадачи 1 «Мониторинг совершенных фактов коррупционных правонарушений (административных и уголовных) и правонарушений, дискредитирующих государственную службу» Типового базового направления №4 (Предупреждение и противодействие коррупции) проводится мониторинг по </w:t>
      </w:r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</w:rPr>
        <w:t>выявления конфликта интересов в деятельности организации.</w:t>
      </w:r>
    </w:p>
    <w:p w14:paraId="0A7B2E82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отчётности указываются должность и Ф.И.О. лиц, осуществляющего должностные обязанности при наличии конфликта интересов, образующие данный конфликт обстоятельства, сведения о мерах, принятых руководством организации.</w:t>
      </w:r>
    </w:p>
    <w:p w14:paraId="32B3D7AA" w14:textId="77777777" w:rsidR="00A70CCB" w:rsidRDefault="00A70CCB" w:rsidP="00A24141">
      <w:pPr>
        <w:ind w:left="-567"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анализируемый период:</w:t>
      </w:r>
    </w:p>
    <w:p w14:paraId="38657591" w14:textId="77777777" w:rsidR="00A70CCB" w:rsidRDefault="00A70CCB" w:rsidP="00A24141">
      <w:pPr>
        <w:shd w:val="clear" w:color="auto" w:fill="FFFFFF"/>
        <w:ind w:left="-567" w:right="-143"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-фактов совместной службы (работы) близких родственников, супругов и свойственников –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не имеется.</w:t>
      </w:r>
    </w:p>
    <w:p w14:paraId="275C093A" w14:textId="77777777" w:rsidR="00A70CCB" w:rsidRDefault="00A70CCB" w:rsidP="00A24141">
      <w:pPr>
        <w:shd w:val="clear" w:color="auto" w:fill="FFFFFF"/>
        <w:ind w:left="-567" w:right="-143"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фактов осуществления должностных обязанностей при наличии конфликта интересов –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не имеется.</w:t>
      </w:r>
    </w:p>
    <w:p w14:paraId="10DACFD6" w14:textId="77777777" w:rsidR="00A70CCB" w:rsidRDefault="00A70CCB" w:rsidP="00A24141">
      <w:pPr>
        <w:shd w:val="clear" w:color="auto" w:fill="FFFFFF"/>
        <w:ind w:left="-567" w:right="-143"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Фактов использования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 –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не имеется.</w:t>
      </w:r>
    </w:p>
    <w:p w14:paraId="35640F72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AB165EC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5.3. Относительно выявления коррупционных рисков, связанных с финансово-хозяйственной деятельностью, в том числе по государственным закупкам</w:t>
      </w:r>
    </w:p>
    <w:p w14:paraId="62A002F2" w14:textId="77777777" w:rsidR="00A70CCB" w:rsidRDefault="00A70CCB" w:rsidP="00A24141">
      <w:pPr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bookmarkStart w:id="2" w:name="_Hlk161730170"/>
      <w:bookmarkStart w:id="3" w:name="_Hlk113461867"/>
      <w:r>
        <w:rPr>
          <w:rFonts w:ascii="Times New Roman" w:hAnsi="Times New Roman"/>
          <w:sz w:val="28"/>
          <w:szCs w:val="28"/>
        </w:rPr>
        <w:t>С целью минимизации коррупционных рисков, а также повышения эффективности и прозрачности процесса государственных закупок за анализируемый период проведена следующая работа:</w:t>
      </w:r>
    </w:p>
    <w:p w14:paraId="2F9DF38E" w14:textId="77777777" w:rsidR="00A70CCB" w:rsidRPr="00A70CCB" w:rsidRDefault="00A70CCB" w:rsidP="00A24141">
      <w:pPr>
        <w:ind w:left="-567" w:right="-143" w:firstLine="709"/>
        <w:jc w:val="both"/>
        <w:rPr>
          <w:rStyle w:val="a7"/>
          <w:rFonts w:ascii="Times New Roman" w:hAnsi="Times New Roman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1) Разработана и утвержден регламент работы с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недобросовестными участниками государственных закупок, </w:t>
      </w:r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</w:rPr>
        <w:t>направленный на обеспечение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законности, прозрачности и своевременности действий при выявлении таких поставщиков.</w:t>
      </w:r>
    </w:p>
    <w:p w14:paraId="599548CE" w14:textId="77777777" w:rsidR="00A70CCB" w:rsidRPr="00A70CCB" w:rsidRDefault="00A70CCB" w:rsidP="00A24141">
      <w:pPr>
        <w:ind w:left="-567" w:right="-143" w:firstLine="709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Документом установлен чёткий порядок взаимодействия, определены ответственные должностные лица, их функциональные обязанности, а также сроки исполнения процедур, что позволяет своевременно и в установленном порядке инициировать включение недобросовестных участников в соответствующий реестр.</w:t>
      </w:r>
    </w:p>
    <w:p w14:paraId="4F16E5D8" w14:textId="77777777" w:rsidR="00A70CCB" w:rsidRPr="00A70CCB" w:rsidRDefault="00A70CCB" w:rsidP="00A24141">
      <w:pPr>
        <w:ind w:left="-567" w:right="-143" w:firstLine="709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lastRenderedPageBreak/>
        <w:t>Принятие данного регламента способствует снижению коррупционных и репутационных рисков, а также обеспечивает единообразный подход к реагированию на нарушения в сфере закупок.</w:t>
      </w:r>
    </w:p>
    <w:p w14:paraId="3C7C7599" w14:textId="77777777" w:rsidR="00A70CCB" w:rsidRPr="00A70CCB" w:rsidRDefault="00A70CCB" w:rsidP="00A24141">
      <w:pPr>
        <w:ind w:left="-567" w:right="-143" w:firstLine="709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2) Внесены дополнения в договоры, заключаемые Товариществом, в том числе в договоры государственных закупок нормы отражающие требования антикоррупционного законодательства, деловой этики, принципы добропорядочности и добросовестной конкуренции.</w:t>
      </w:r>
    </w:p>
    <w:p w14:paraId="0DB8382A" w14:textId="77777777" w:rsidR="00A70CCB" w:rsidRPr="00A70CCB" w:rsidRDefault="00A70CCB" w:rsidP="00A24141">
      <w:pPr>
        <w:ind w:left="-567" w:right="-143" w:firstLine="709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Указанные нормы направлены на формирование прозрачных и справедливых условий взаимодействия с контрагентами, предупреждение коррупционных проявлений, а также обеспечение высокой правовой и этической культуры в договорной работе.</w:t>
      </w:r>
    </w:p>
    <w:p w14:paraId="6F4F64F8" w14:textId="77777777" w:rsidR="00A70CCB" w:rsidRPr="00A70CCB" w:rsidRDefault="00A70CCB" w:rsidP="00A24141">
      <w:pPr>
        <w:ind w:left="-567" w:right="-143" w:firstLine="709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Для потенциальных поставщиков и партнёров данные нормы служат дополнительной гарантией соблюдения единых, честных правил, минимизации рисков необоснованных решений, а также укрепления доверия к процедурам закупок. В свою очередь, для Товарищества является элементом устойчивой системы внутреннего контроля и эффективного управления репутационными, коррупционным и юридическими рисками.</w:t>
      </w:r>
    </w:p>
    <w:p w14:paraId="53E16365" w14:textId="77777777" w:rsidR="00A70CCB" w:rsidRP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3) На официальном сайте Товарищества функционирует открытый раздел «Государственные закупки», в котором размещён актуальный план закупок, осуществляемых в рамках действующего законодательства.</w:t>
      </w:r>
    </w:p>
    <w:p w14:paraId="08AF09B7" w14:textId="77777777" w:rsidR="00A70CCB" w:rsidRPr="00A70CCB" w:rsidRDefault="00A70CCB" w:rsidP="00A24141">
      <w:pPr>
        <w:ind w:left="-567"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Размещение данной информации осуществляется в целях обеспечения прозрачности закупочной деятельности, повышения её открытости для всех заинтересованных сторон, а также в рамках исполнения требований антикоррупционного законодательства.</w:t>
      </w:r>
    </w:p>
    <w:p w14:paraId="3E1453CC" w14:textId="77777777" w:rsidR="00A70CCB" w:rsidRPr="00A70CCB" w:rsidRDefault="00A70CCB" w:rsidP="00A24141">
      <w:pPr>
        <w:ind w:left="-567" w:right="-143" w:firstLine="708"/>
        <w:jc w:val="both"/>
        <w:rPr>
          <w:rStyle w:val="a7"/>
          <w:rFonts w:ascii="Times New Roman" w:hAnsi="Times New Roman"/>
          <w:b w:val="0"/>
          <w:bCs w:val="0"/>
          <w:lang w:val="kk-KZ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Публичный доступ к плану закупок способствует недопущению конфликтов интересов, формированию добросовестной конкуренции среди потенциальных поставщиков и снижению коррупционных рисков на этапах планирования и реализации закупочных процедур.</w:t>
      </w:r>
    </w:p>
    <w:p w14:paraId="2CDF9A4B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</w:rPr>
      </w:pPr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  <w:lang w:val="kk-KZ"/>
        </w:rPr>
        <w:t>4</w:t>
      </w:r>
      <w:r w:rsidRPr="00E515F3">
        <w:rPr>
          <w:rStyle w:val="a7"/>
          <w:rFonts w:ascii="Times New Roman" w:hAnsi="Times New Roman"/>
          <w:b w:val="0"/>
          <w:bCs w:val="0"/>
          <w:sz w:val="28"/>
          <w:szCs w:val="28"/>
        </w:rPr>
        <w:t>)</w:t>
      </w:r>
      <w:bookmarkEnd w:id="2"/>
      <w:bookmarkEnd w:id="3"/>
      <w:r>
        <w:rPr>
          <w:rStyle w:val="a7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Наблюдаемая положительная динамика обусловлена внедрением системы «</w:t>
      </w:r>
      <w:proofErr w:type="spellStart"/>
      <w:r>
        <w:rPr>
          <w:rFonts w:ascii="Times New Roman" w:hAnsi="Times New Roman"/>
          <w:sz w:val="28"/>
          <w:szCs w:val="28"/>
        </w:rPr>
        <w:t>Документолог</w:t>
      </w:r>
      <w:proofErr w:type="spellEnd"/>
      <w:r>
        <w:rPr>
          <w:rFonts w:ascii="Times New Roman" w:hAnsi="Times New Roman"/>
          <w:sz w:val="28"/>
          <w:szCs w:val="28"/>
        </w:rPr>
        <w:t xml:space="preserve">» в Товариществе, где </w:t>
      </w:r>
      <w:r>
        <w:rPr>
          <w:rFonts w:ascii="Times New Roman" w:hAnsi="Times New Roman"/>
          <w:sz w:val="28"/>
          <w:szCs w:val="28"/>
          <w:lang w:val="kk-KZ"/>
        </w:rPr>
        <w:t xml:space="preserve">инициаторы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направляют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заявки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проведение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государственных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закупок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в электронном формате, что повышает прозрачности процессов взаимодействия, а также способствует более оперативному и эффективному решению рабочих вопросов.</w:t>
      </w:r>
    </w:p>
    <w:p w14:paraId="192EF947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Также, с начала 2025 года в Закон РК «О государственных закупках» внесены изменения в части обжалования потенциальным поставщиком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действия (бездействие) организатора государственных закупок по итогам государственных закупок способом конкурса, аукциона.</w:t>
      </w:r>
    </w:p>
    <w:p w14:paraId="3A1DDDF4" w14:textId="231A02D5" w:rsidR="00A70CCB" w:rsidRDefault="00A70CCB" w:rsidP="00A24141">
      <w:pPr>
        <w:ind w:left="-567" w:right="-143" w:firstLine="708"/>
        <w:jc w:val="both"/>
        <w:rPr>
          <w:rStyle w:val="a7"/>
          <w:b w:val="0"/>
          <w:bCs w:val="0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объективного и всестороннего рассмотрения жалоб по вопросам государственных закупок приказом директора Товарищества сформирована независимая рабочая группа, которой </w:t>
      </w:r>
      <w:r w:rsidR="00AF65A7">
        <w:rPr>
          <w:rFonts w:ascii="Times New Roman" w:hAnsi="Times New Roman"/>
          <w:sz w:val="28"/>
          <w:szCs w:val="28"/>
        </w:rPr>
        <w:t xml:space="preserve">проводится работа по рассмотрению </w:t>
      </w:r>
      <w:r>
        <w:rPr>
          <w:rFonts w:ascii="Times New Roman" w:hAnsi="Times New Roman"/>
          <w:sz w:val="28"/>
          <w:szCs w:val="28"/>
        </w:rPr>
        <w:t>жалоб от потенциальных поставщиков. Нарушений сроков рассмотрения и обжалований решении независимой рабочей группы со стороны потенциальных поставщиков или других лиц не установлено.</w:t>
      </w:r>
    </w:p>
    <w:p w14:paraId="26D8A638" w14:textId="77777777" w:rsidR="00A70CCB" w:rsidRDefault="00A70CCB" w:rsidP="00A24141">
      <w:pPr>
        <w:ind w:left="-567" w:right="-143"/>
        <w:jc w:val="both"/>
        <w:rPr>
          <w:rStyle w:val="a7"/>
          <w:sz w:val="28"/>
          <w:szCs w:val="28"/>
          <w:lang w:val="kk-KZ"/>
        </w:rPr>
      </w:pPr>
    </w:p>
    <w:p w14:paraId="606D7E3F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5.5. Относительно организация работы Товарищества по противодействию коррупции.</w:t>
      </w:r>
    </w:p>
    <w:p w14:paraId="639110CC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штатном расписании Товарищества </w:t>
      </w:r>
      <w:r>
        <w:rPr>
          <w:rFonts w:ascii="Times New Roman" w:hAnsi="Times New Roman"/>
          <w:sz w:val="28"/>
          <w:szCs w:val="28"/>
        </w:rPr>
        <w:t>определено ответственное лицо, исполняющее функции антикоррупционной комплаенс-службы, основной задачей которого является обеспечение соблюдения Товарищества и ее работниками законодательства Республики Казахстан о противодействии коррупции.</w:t>
      </w:r>
    </w:p>
    <w:p w14:paraId="4F3E611D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Так, в целях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противодействия коррупции </w:t>
      </w:r>
      <w:r>
        <w:rPr>
          <w:rFonts w:ascii="Times New Roman" w:hAnsi="Times New Roman"/>
          <w:sz w:val="28"/>
          <w:szCs w:val="28"/>
        </w:rPr>
        <w:t>комплаенс-службой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Товариществом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разработаны и утверждены:</w:t>
      </w:r>
    </w:p>
    <w:p w14:paraId="27206ACE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-внутренняя политики противодействия коррупции Товарищества (№44 от 21.07.2022г.); </w:t>
      </w:r>
    </w:p>
    <w:p w14:paraId="21AE2F70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-инструкции по противодействию коррупции для работников Товарищества (№44 от 21.07.2022г.);</w:t>
      </w:r>
    </w:p>
    <w:p w14:paraId="325EA3EB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-политики по предотвращению и урегулированию конфликта интересов в Товариществе (№44 от 21.07.2022г.); </w:t>
      </w:r>
    </w:p>
    <w:p w14:paraId="73C34C1B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 антикоррупционный стандарт Товарищества, в соответствии с законодательством о противодействии коррупции (№ 56 от 20.12.2024 г.);</w:t>
      </w:r>
    </w:p>
    <w:p w14:paraId="264B8A91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 внутренний плана мероприятий по вопросам противодействия коррупции Товарищества на 2025 год (№56 от 20.12.2025г.);</w:t>
      </w:r>
    </w:p>
    <w:p w14:paraId="3B0F9FBD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 порядок информирования работниками Товарищества о фактах или возможных нарушениях антикоррупционного законодательства (№ 56 от 20.12.2024 г.);</w:t>
      </w:r>
    </w:p>
    <w:p w14:paraId="616FDEF0" w14:textId="77777777" w:rsidR="00A70CCB" w:rsidRDefault="00A70CCB" w:rsidP="00A24141">
      <w:pPr>
        <w:ind w:left="-567" w:right="-14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     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>-  правила регламентирующий вопросы корпоративной этики и поведения работников Товарищества (№48 от 24.01.2023г.)</w:t>
      </w:r>
    </w:p>
    <w:p w14:paraId="1BC88FC1" w14:textId="77777777" w:rsidR="00A70CCB" w:rsidRDefault="00A70CCB" w:rsidP="00A24141">
      <w:pPr>
        <w:ind w:left="-567" w:right="-14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>Кроме того, разработана памятка о соблюдении антикоррупционного законодательства, корпоративной этики и информированию о фактах или возможных нарушениях антикоррупционного законодательства.</w:t>
      </w:r>
    </w:p>
    <w:p w14:paraId="783FAE89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Памятка разработана в кратком и структурированном формате, с использованием наглядных схем и лаконичных формулировок, что обеспечивает её практическую применимость в повседневной деятельности. </w:t>
      </w:r>
    </w:p>
    <w:p w14:paraId="3E17AC4A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памятки позволяет использовать её в качестве настольного справочного материала, постоянно находящегося в зоне доступности сотрудников. Компактность содержания обеспечивают возможность её повсеместного использования, в том числе при проведении рабочих мероприятий и служебных совещаний.</w:t>
      </w:r>
    </w:p>
    <w:p w14:paraId="2D3969BA" w14:textId="77777777" w:rsidR="00A70CCB" w:rsidRDefault="00A70CCB" w:rsidP="00A24141">
      <w:pPr>
        <w:ind w:left="-567" w:right="-143"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работники Товарищества приняли на себя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антикоррупционным законодательством и кодексом этики </w:t>
      </w:r>
      <w:r w:rsidRPr="00F53225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целях недопущения действий, которые могут привести к уголовной, административной и дисциплинарной ответственности. Данные условия зафиксированы в письменной форме, разработанная комплаенс- службой.</w:t>
      </w:r>
    </w:p>
    <w:p w14:paraId="0E99CC0E" w14:textId="77777777" w:rsidR="00A70CCB" w:rsidRPr="00A70CCB" w:rsidRDefault="00A70CCB" w:rsidP="00A24141">
      <w:pPr>
        <w:ind w:left="-567" w:right="-143" w:firstLine="708"/>
        <w:jc w:val="both"/>
        <w:rPr>
          <w:rStyle w:val="a7"/>
          <w:rFonts w:ascii="Times New Roman" w:hAnsi="Times New Roman"/>
          <w:b w:val="0"/>
          <w:bCs w:val="0"/>
        </w:rPr>
      </w:pPr>
      <w:r w:rsidRPr="002F52C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2.</w:t>
      </w: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В рамках реализации Типового базового направления №4 «Предупреждение и противодействие коррупции» в Товариществе проводится работа по организации прохождения антикоррупционного онлайн-курса на платформе ИС «</w:t>
      </w:r>
      <w:proofErr w:type="spellStart"/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Documentolog</w:t>
      </w:r>
      <w:proofErr w:type="spellEnd"/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».</w:t>
      </w:r>
    </w:p>
    <w:p w14:paraId="3D35F380" w14:textId="77777777" w:rsidR="00A70CCB" w:rsidRPr="00A70CCB" w:rsidRDefault="00A70CCB" w:rsidP="00A24141">
      <w:pPr>
        <w:ind w:left="-567" w:right="-143" w:firstLine="708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С учётом функциональных обязанностей ключевых работников, к обучению в указанной системе подключены 62 сотрудника. По состоянию на момент проведения </w:t>
      </w: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lastRenderedPageBreak/>
        <w:t>внутреннего анализа коррупционных рисков, 33 из них успешно завершили обучение и получили соответствующие сертификаты.</w:t>
      </w:r>
    </w:p>
    <w:p w14:paraId="59CB5B1A" w14:textId="77777777" w:rsidR="00A70CCB" w:rsidRPr="00A70CCB" w:rsidRDefault="00A70CCB" w:rsidP="00A24141">
      <w:pPr>
        <w:ind w:left="-567" w:right="-143" w:firstLine="708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Работа в данном направлении находится на постоянном контроле и продолжается в плановом порядке.</w:t>
      </w:r>
    </w:p>
    <w:p w14:paraId="6972D9F9" w14:textId="77777777" w:rsidR="00A70CCB" w:rsidRPr="00A70CCB" w:rsidRDefault="00A70CCB" w:rsidP="00A24141">
      <w:pPr>
        <w:ind w:left="-567" w:right="-143" w:firstLine="708"/>
        <w:jc w:val="both"/>
        <w:rPr>
          <w:rFonts w:ascii="Times New Roman" w:hAnsi="Times New Roman"/>
        </w:rPr>
      </w:pPr>
      <w:r w:rsidRPr="002F52CE">
        <w:rPr>
          <w:rStyle w:val="a7"/>
          <w:rFonts w:ascii="Times New Roman" w:hAnsi="Times New Roman"/>
          <w:sz w:val="28"/>
          <w:szCs w:val="28"/>
        </w:rPr>
        <w:t>3.</w:t>
      </w: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За проверяемый период комплаенс-службой для работников Товарищества проведены четыре разъяснительно-обучающих мероприятия, посвящённые вопросам соблюдения антикоррупционного законодательства, норм трудового законодательства, а также стандартов этического поведения.</w:t>
      </w:r>
    </w:p>
    <w:p w14:paraId="76210403" w14:textId="77777777" w:rsidR="00A70CCB" w:rsidRPr="00A70CCB" w:rsidRDefault="00A70CCB" w:rsidP="00A24141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Проведение данных мероприятий направлено на повышение уровня правовой грамотности сотрудников, укрепление принципов добросовестного исполнения должностных обязанностей и формирование устойчивой антикоррупционной культуры в коллективе.</w:t>
      </w:r>
    </w:p>
    <w:p w14:paraId="6BA3F022" w14:textId="77777777" w:rsidR="00A70CCB" w:rsidRPr="00A70CCB" w:rsidRDefault="00A70CCB" w:rsidP="00A24141">
      <w:pPr>
        <w:ind w:left="-567" w:right="-143" w:firstLine="708"/>
        <w:jc w:val="both"/>
        <w:rPr>
          <w:rStyle w:val="a7"/>
          <w:rFonts w:ascii="Times New Roman" w:hAnsi="Times New Roman"/>
          <w:b w:val="0"/>
          <w:bCs w:val="0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Информация о проведённых мероприятиях систематически размещается на официальном сайте Товарищества.</w:t>
      </w:r>
    </w:p>
    <w:p w14:paraId="0B402ABC" w14:textId="77777777" w:rsidR="00A70CCB" w:rsidRPr="00A70CCB" w:rsidRDefault="00A70CCB" w:rsidP="00A24141">
      <w:pPr>
        <w:ind w:left="-567" w:right="-143" w:firstLine="708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2F52CE">
        <w:rPr>
          <w:rStyle w:val="a7"/>
          <w:rFonts w:ascii="Times New Roman" w:hAnsi="Times New Roman"/>
          <w:sz w:val="28"/>
          <w:szCs w:val="28"/>
        </w:rPr>
        <w:t>4.</w:t>
      </w:r>
      <w:r w:rsidRPr="00A70CCB">
        <w:rPr>
          <w:rFonts w:ascii="Times New Roman" w:hAnsi="Times New Roman"/>
          <w:color w:val="000000" w:themeColor="text1"/>
          <w:sz w:val="28"/>
          <w:szCs w:val="28"/>
        </w:rPr>
        <w:t xml:space="preserve"> Товариществом </w:t>
      </w:r>
      <w:r w:rsidRPr="00A70CCB">
        <w:rPr>
          <w:rFonts w:ascii="Times New Roman" w:hAnsi="Times New Roman"/>
          <w:iCs/>
          <w:sz w:val="28"/>
          <w:szCs w:val="28"/>
        </w:rPr>
        <w:t xml:space="preserve">в рамках </w:t>
      </w:r>
      <w:r w:rsidRPr="00A70CCB">
        <w:rPr>
          <w:rFonts w:ascii="Times New Roman" w:hAnsi="Times New Roman"/>
          <w:sz w:val="28"/>
          <w:szCs w:val="28"/>
        </w:rPr>
        <w:t xml:space="preserve">исполнения задачи 1 и 2 «Соблюдения норм антикоррупционного законодательства» Типового базового направления №4 (Предупреждение и противодействие коррупции) </w:t>
      </w: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комплаенс-службой </w:t>
      </w:r>
      <w:r w:rsidRPr="00A70CCB">
        <w:rPr>
          <w:rFonts w:ascii="Times New Roman" w:hAnsi="Times New Roman"/>
          <w:sz w:val="28"/>
          <w:szCs w:val="28"/>
        </w:rPr>
        <w:t xml:space="preserve">проводится постоянный мониторинг по </w:t>
      </w: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>выявлению коррупционных правонарушений (административных и уголовных) среди работников Товарищества.</w:t>
      </w:r>
    </w:p>
    <w:p w14:paraId="37B434CE" w14:textId="77777777" w:rsidR="00A70CCB" w:rsidRPr="00A70CCB" w:rsidRDefault="00A70CCB" w:rsidP="00A24141">
      <w:pPr>
        <w:ind w:left="-567" w:right="-143" w:firstLine="708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A70CCB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Результаты мониторинга ежеквартально формируются в виде отчетов и направляются уполномоченным органам. </w:t>
      </w:r>
    </w:p>
    <w:p w14:paraId="175A99C1" w14:textId="77777777" w:rsidR="00A70CCB" w:rsidRDefault="00A70CCB" w:rsidP="00A24141">
      <w:pPr>
        <w:ind w:left="-567" w:right="-143" w:firstLine="708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комплаенс-службой на постоянной основе осуществляется работа по предупреждению коррупционных правонарушений и проведению профилактических мероприятий в Товариществе, а также обеспечивается исполнение внутреннего плана работы в сфере комплаенс-контроля.</w:t>
      </w:r>
    </w:p>
    <w:p w14:paraId="09C94F91" w14:textId="77777777" w:rsidR="00A70CCB" w:rsidRDefault="00A70CCB" w:rsidP="00A24141">
      <w:pPr>
        <w:ind w:left="-567" w:right="-143"/>
        <w:jc w:val="both"/>
        <w:rPr>
          <w:color w:val="000000" w:themeColor="text1"/>
        </w:rPr>
      </w:pPr>
      <w:bookmarkStart w:id="4" w:name="_Hlk113265873"/>
      <w:bookmarkStart w:id="5" w:name="_Hlk161650311"/>
    </w:p>
    <w:bookmarkEnd w:id="4"/>
    <w:bookmarkEnd w:id="5"/>
    <w:p w14:paraId="0AFE27F9" w14:textId="77777777" w:rsidR="00A70CCB" w:rsidRDefault="00A70CCB" w:rsidP="00A24141">
      <w:pPr>
        <w:pStyle w:val="a3"/>
        <w:ind w:left="-567" w:right="-143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53503B12" w14:textId="77777777" w:rsidR="00A70CCB" w:rsidRDefault="00A70CCB" w:rsidP="00A24141">
      <w:pPr>
        <w:pStyle w:val="a3"/>
        <w:ind w:left="-567" w:right="-143"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ЗАКЛЮЧИТЕЛЬНАЯ ЧАСТЬ</w:t>
      </w:r>
    </w:p>
    <w:p w14:paraId="47F7038C" w14:textId="77777777" w:rsidR="00A70CCB" w:rsidRDefault="00A70CCB" w:rsidP="00A24141">
      <w:pPr>
        <w:pStyle w:val="a3"/>
        <w:ind w:left="-567" w:right="-143"/>
        <w:jc w:val="both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</w:p>
    <w:p w14:paraId="6A4FDBD0" w14:textId="77777777" w:rsidR="00A70CCB" w:rsidRDefault="00A70CCB" w:rsidP="00A24141">
      <w:pPr>
        <w:pStyle w:val="a3"/>
        <w:ind w:left="-567" w:right="-14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Рекомендации по устранению установленных коррупционных рисков в деятельности Товарищества.</w:t>
      </w:r>
    </w:p>
    <w:p w14:paraId="14B09F1F" w14:textId="77777777" w:rsidR="00A70CCB" w:rsidRDefault="00A70CCB" w:rsidP="00A24141">
      <w:pPr>
        <w:pStyle w:val="a3"/>
        <w:ind w:left="-567" w:right="-143"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40"/>
          <w:rFonts w:ascii="Times New Roman" w:hAnsi="Times New Roman"/>
          <w:lang w:val="kk-KZ"/>
        </w:rPr>
        <w:t>1</w:t>
      </w:r>
      <w:r>
        <w:rPr>
          <w:rStyle w:val="40"/>
          <w:rFonts w:ascii="Times New Roman" w:hAnsi="Times New Roman"/>
        </w:rPr>
        <w:t>.</w:t>
      </w:r>
      <w:r>
        <w:rPr>
          <w:rStyle w:val="40"/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ктуализировать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должностные инструкции работников Товарищества в части дополнения пункта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о персональной ответственности за совершение коррупционных правонарушений.</w:t>
      </w:r>
    </w:p>
    <w:p w14:paraId="56D51298" w14:textId="77777777" w:rsidR="00A70CCB" w:rsidRDefault="00A70CCB" w:rsidP="00A24141">
      <w:pPr>
        <w:pStyle w:val="a3"/>
        <w:ind w:left="-567" w:right="-143"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Разработать и внедрить порядок внутреннего административного контроля с назначением ответственного лица осуществляющий контроль (мониторинг, проверка, оценка).</w:t>
      </w:r>
    </w:p>
    <w:p w14:paraId="4737431C" w14:textId="77777777" w:rsidR="00A70CCB" w:rsidRDefault="00A70CCB" w:rsidP="00A24141">
      <w:pPr>
        <w:pStyle w:val="a3"/>
        <w:ind w:left="-567" w:right="-14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4864A0">
        <w:rPr>
          <w:rFonts w:ascii="Times New Roman" w:hAnsi="Times New Roman"/>
          <w:sz w:val="28"/>
          <w:szCs w:val="28"/>
        </w:rPr>
        <w:t>Правила</w:t>
      </w:r>
      <w:r w:rsidRPr="00A70C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0CCB">
        <w:rPr>
          <w:rStyle w:val="40"/>
          <w:rFonts w:ascii="Times New Roman" w:hAnsi="Times New Roman"/>
          <w:b w:val="0"/>
          <w:bCs w:val="0"/>
        </w:rPr>
        <w:t>поиска, подбора и адаптации персонала от</w:t>
      </w:r>
      <w:r>
        <w:rPr>
          <w:rStyle w:val="40"/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ноября 2024 года за №204 относительно осуществление проведения заседание конкурсной комиссии </w:t>
      </w:r>
      <w:r w:rsidRPr="00A70CCB">
        <w:rPr>
          <w:rStyle w:val="40"/>
          <w:rFonts w:ascii="Times New Roman" w:hAnsi="Times New Roman"/>
          <w:b w:val="0"/>
          <w:bCs w:val="0"/>
        </w:rPr>
        <w:t>в один день</w:t>
      </w:r>
      <w:r>
        <w:rPr>
          <w:rFonts w:ascii="Times New Roman" w:hAnsi="Times New Roman"/>
          <w:sz w:val="28"/>
          <w:szCs w:val="28"/>
        </w:rPr>
        <w:t>, с участием всех членов конкурсной комиссии, принимающих коллегиальное решение</w:t>
      </w:r>
      <w:r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дополнение </w:t>
      </w: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>, согласно которому кандидат должен пройти индивидуальное анкетирование и собеседование с комплаенс-аналитиком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2E16669C" w14:textId="77777777" w:rsidR="00A70CCB" w:rsidRDefault="00A70CCB" w:rsidP="00A24141">
      <w:pPr>
        <w:pStyle w:val="a3"/>
        <w:ind w:left="-567" w:right="-143"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Определить и установить сроки принятия решений по итогам отбора кандидатов.</w:t>
      </w:r>
    </w:p>
    <w:p w14:paraId="2C6B358E" w14:textId="77777777" w:rsidR="00A70CCB" w:rsidRDefault="00A70CCB" w:rsidP="00A24141">
      <w:pPr>
        <w:pStyle w:val="a3"/>
        <w:ind w:left="-567"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Pr="00A70CCB">
        <w:rPr>
          <w:rStyle w:val="40"/>
          <w:rFonts w:ascii="Times New Roman" w:hAnsi="Times New Roman"/>
          <w:b w:val="0"/>
          <w:bCs w:val="0"/>
        </w:rPr>
        <w:t>Установить внутренний порядок</w:t>
      </w:r>
      <w:r>
        <w:rPr>
          <w:rFonts w:ascii="Times New Roman" w:hAnsi="Times New Roman"/>
          <w:sz w:val="28"/>
          <w:szCs w:val="28"/>
        </w:rPr>
        <w:t xml:space="preserve"> досрочного снятия дисциплинарных взысканий, включающий минимальный срок (например, не ранее 3 месяцев) и критерии, на основании которых допускается досрочное снятие взыскания.</w:t>
      </w:r>
    </w:p>
    <w:p w14:paraId="4E2D91AF" w14:textId="77777777" w:rsidR="005820E8" w:rsidRDefault="00A70CCB" w:rsidP="005820E8">
      <w:pPr>
        <w:pStyle w:val="a3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A70CCB">
        <w:rPr>
          <w:rStyle w:val="40"/>
          <w:rFonts w:ascii="Times New Roman" w:hAnsi="Times New Roman"/>
          <w:b w:val="0"/>
          <w:bCs w:val="0"/>
        </w:rPr>
        <w:t>Проведение ежеквартальной проверки</w:t>
      </w:r>
      <w:r>
        <w:rPr>
          <w:rStyle w:val="40"/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личных дел на предмет обоснованности снятия дисциплинарных взысканий.</w:t>
      </w:r>
    </w:p>
    <w:p w14:paraId="7B2AE636" w14:textId="77777777" w:rsidR="005820E8" w:rsidRDefault="005820E8" w:rsidP="005820E8">
      <w:pPr>
        <w:pStyle w:val="a3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0A35A3A6" w14:textId="77777777" w:rsidR="005820E8" w:rsidRDefault="005820E8" w:rsidP="005820E8">
      <w:pPr>
        <w:pStyle w:val="a3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3C0632C4" w14:textId="571B0E00" w:rsidR="005820E8" w:rsidRPr="005820E8" w:rsidRDefault="005820E8" w:rsidP="005820E8">
      <w:pPr>
        <w:pStyle w:val="a3"/>
        <w:ind w:left="-567" w:right="-14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 </w:t>
      </w:r>
      <w:proofErr w:type="spellStart"/>
      <w:r>
        <w:rPr>
          <w:rFonts w:ascii="Times New Roman" w:hAnsi="Times New Roman"/>
          <w:sz w:val="28"/>
          <w:szCs w:val="28"/>
        </w:rPr>
        <w:t>Базарчинов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9FF1A6" w14:textId="77777777" w:rsidR="005820E8" w:rsidRDefault="005820E8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14:paraId="2A79BADC" w14:textId="723A3213" w:rsidR="00A70CCB" w:rsidRDefault="00A70CCB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</w:t>
      </w:r>
    </w:p>
    <w:p w14:paraId="1B025E4B" w14:textId="77777777" w:rsidR="00A70CCB" w:rsidRDefault="00A70CCB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бухгалтерского учета и отчетности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З.Печенкина</w:t>
      </w:r>
      <w:proofErr w:type="spellEnd"/>
    </w:p>
    <w:p w14:paraId="44E82AF4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19C4A5F7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2A9F2D00" w14:textId="77777777" w:rsidR="00443DF8" w:rsidRDefault="00443DF8" w:rsidP="00443DF8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Руководитель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81FA79C" w14:textId="0E63ED9C" w:rsidR="00A70CCB" w:rsidRPr="00443DF8" w:rsidRDefault="00443DF8" w:rsidP="00443DF8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="00A70CCB">
        <w:rPr>
          <w:rFonts w:ascii="Times New Roman" w:hAnsi="Times New Roman"/>
          <w:sz w:val="28"/>
          <w:szCs w:val="28"/>
        </w:rPr>
        <w:t>тдел</w:t>
      </w:r>
      <w:proofErr w:type="spellEnd"/>
      <w:r w:rsidR="00A70CCB">
        <w:rPr>
          <w:rFonts w:ascii="Times New Roman" w:hAnsi="Times New Roman"/>
          <w:sz w:val="28"/>
          <w:szCs w:val="28"/>
        </w:rPr>
        <w:t xml:space="preserve"> планирования </w:t>
      </w:r>
    </w:p>
    <w:p w14:paraId="616DCBF5" w14:textId="5D6A7CD2" w:rsidR="00A70CCB" w:rsidRDefault="00A70CCB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экономики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443DF8"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</w:rPr>
        <w:t>. М</w:t>
      </w:r>
      <w:r w:rsidR="00EA522F">
        <w:rPr>
          <w:rFonts w:ascii="Times New Roman" w:hAnsi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срепова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C36705D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5F816B03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02F33A05" w14:textId="77777777" w:rsidR="00A70CCB" w:rsidRDefault="00A70CCB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14:paraId="480582D2" w14:textId="77777777" w:rsidR="00A70CCB" w:rsidRDefault="00A70CCB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Г. </w:t>
      </w:r>
      <w:proofErr w:type="spellStart"/>
      <w:r>
        <w:rPr>
          <w:rFonts w:ascii="Times New Roman" w:hAnsi="Times New Roman"/>
          <w:sz w:val="28"/>
          <w:szCs w:val="28"/>
        </w:rPr>
        <w:t>Молдахметова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16788431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28740460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05D88FAD" w14:textId="77777777" w:rsidR="00A70CCB" w:rsidRDefault="00A70CCB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14:paraId="600C872F" w14:textId="77777777" w:rsidR="00A70CCB" w:rsidRDefault="00A70CCB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государственных закупок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Г. </w:t>
      </w:r>
      <w:proofErr w:type="spellStart"/>
      <w:r>
        <w:rPr>
          <w:rFonts w:ascii="Times New Roman" w:hAnsi="Times New Roman"/>
          <w:sz w:val="28"/>
          <w:szCs w:val="28"/>
        </w:rPr>
        <w:t>Ушбаева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BAAFDC6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49D67DC1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44A33360" w14:textId="42F23020" w:rsidR="00A70CCB" w:rsidRDefault="005820E8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A70CCB">
        <w:rPr>
          <w:rFonts w:ascii="Times New Roman" w:hAnsi="Times New Roman"/>
          <w:sz w:val="28"/>
          <w:szCs w:val="28"/>
        </w:rPr>
        <w:t xml:space="preserve">отдел </w:t>
      </w:r>
    </w:p>
    <w:p w14:paraId="43F6B0AF" w14:textId="503155BD" w:rsidR="00A70CCB" w:rsidRDefault="00A70CCB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работе с персоналом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20E8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="005820E8">
        <w:rPr>
          <w:rFonts w:ascii="Times New Roman" w:hAnsi="Times New Roman"/>
          <w:sz w:val="28"/>
          <w:szCs w:val="28"/>
        </w:rPr>
        <w:t>Турсынова</w:t>
      </w:r>
      <w:proofErr w:type="spellEnd"/>
      <w:r w:rsidR="005820E8">
        <w:rPr>
          <w:rFonts w:ascii="Times New Roman" w:hAnsi="Times New Roman"/>
          <w:sz w:val="28"/>
          <w:szCs w:val="28"/>
        </w:rPr>
        <w:t xml:space="preserve"> </w:t>
      </w:r>
    </w:p>
    <w:p w14:paraId="69E4F600" w14:textId="77777777" w:rsidR="00A70CCB" w:rsidRDefault="00A70CCB" w:rsidP="00A24141">
      <w:pPr>
        <w:pStyle w:val="a6"/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14:paraId="0FBE4255" w14:textId="77777777" w:rsidR="00A70CCB" w:rsidRDefault="00A70CCB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Комплаенс аналитик </w:t>
      </w:r>
    </w:p>
    <w:p w14:paraId="110372AD" w14:textId="304870EF" w:rsidR="00A70CCB" w:rsidRDefault="00A70CCB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комплаенс контроля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Калкабаева</w:t>
      </w:r>
      <w:proofErr w:type="spellEnd"/>
    </w:p>
    <w:p w14:paraId="6621599D" w14:textId="2877BF3E" w:rsidR="005E641E" w:rsidRDefault="005E641E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14:paraId="435B523A" w14:textId="77777777" w:rsidR="005E641E" w:rsidRDefault="005E641E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4F073E2" w14:textId="3FD0ABCB" w:rsidR="005E641E" w:rsidRPr="005E641E" w:rsidRDefault="005E641E" w:rsidP="00A24141">
      <w:pPr>
        <w:pStyle w:val="a6"/>
        <w:ind w:left="-567" w:right="-14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Главный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инженер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Р. 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Азнаков</w:t>
      </w:r>
      <w:proofErr w:type="spellEnd"/>
    </w:p>
    <w:p w14:paraId="4C530860" w14:textId="77777777" w:rsidR="00A70CCB" w:rsidRDefault="00A70CCB" w:rsidP="00A24141">
      <w:pPr>
        <w:pStyle w:val="a3"/>
        <w:ind w:left="-567" w:right="-14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8752730" w14:textId="77777777" w:rsidR="00A70CCB" w:rsidRDefault="00A70CCB" w:rsidP="00A24141">
      <w:pPr>
        <w:pStyle w:val="a3"/>
        <w:ind w:left="-567" w:right="-14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16D2DE3" w14:textId="77777777" w:rsidR="00A70CCB" w:rsidRDefault="00A70CCB" w:rsidP="00A24141">
      <w:pPr>
        <w:pStyle w:val="a3"/>
        <w:ind w:left="-567" w:right="-14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B381B31" w14:textId="77777777" w:rsidR="007B782B" w:rsidRDefault="007B782B"/>
    <w:sectPr w:rsidR="007B782B" w:rsidSect="00E06501">
      <w:headerReference w:type="default" r:id="rId6"/>
      <w:foot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6D0E" w14:textId="77777777" w:rsidR="00CC6605" w:rsidRDefault="00CC6605" w:rsidP="00A24141">
      <w:r>
        <w:separator/>
      </w:r>
    </w:p>
  </w:endnote>
  <w:endnote w:type="continuationSeparator" w:id="0">
    <w:p w14:paraId="45189FF3" w14:textId="77777777" w:rsidR="00CC6605" w:rsidRDefault="00CC6605" w:rsidP="00A2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9EAE" w14:textId="04939C69" w:rsidR="00A24141" w:rsidRDefault="00A24141">
    <w:pPr>
      <w:pStyle w:val="aa"/>
      <w:jc w:val="center"/>
    </w:pPr>
  </w:p>
  <w:p w14:paraId="00B59FFD" w14:textId="77777777" w:rsidR="00A24141" w:rsidRDefault="00A241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D849" w14:textId="77777777" w:rsidR="00CC6605" w:rsidRDefault="00CC6605" w:rsidP="00A24141">
      <w:r>
        <w:separator/>
      </w:r>
    </w:p>
  </w:footnote>
  <w:footnote w:type="continuationSeparator" w:id="0">
    <w:p w14:paraId="3916FBB1" w14:textId="77777777" w:rsidR="00CC6605" w:rsidRDefault="00CC6605" w:rsidP="00A2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252481"/>
      <w:docPartObj>
        <w:docPartGallery w:val="Page Numbers (Top of Page)"/>
        <w:docPartUnique/>
      </w:docPartObj>
    </w:sdtPr>
    <w:sdtEndPr/>
    <w:sdtContent>
      <w:p w14:paraId="4B474283" w14:textId="3C06F813" w:rsidR="00E06501" w:rsidRDefault="00E065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9455C" w14:textId="77777777" w:rsidR="00E06501" w:rsidRDefault="00E065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CF"/>
    <w:rsid w:val="0005688B"/>
    <w:rsid w:val="00064B19"/>
    <w:rsid w:val="00246C49"/>
    <w:rsid w:val="002F52CE"/>
    <w:rsid w:val="00443DF8"/>
    <w:rsid w:val="004864A0"/>
    <w:rsid w:val="005820E8"/>
    <w:rsid w:val="005833B7"/>
    <w:rsid w:val="005E641E"/>
    <w:rsid w:val="00634481"/>
    <w:rsid w:val="006C081F"/>
    <w:rsid w:val="006C2481"/>
    <w:rsid w:val="006E47A7"/>
    <w:rsid w:val="00717A61"/>
    <w:rsid w:val="00774ACF"/>
    <w:rsid w:val="007B782B"/>
    <w:rsid w:val="007C320E"/>
    <w:rsid w:val="008007A3"/>
    <w:rsid w:val="00857644"/>
    <w:rsid w:val="008D2B03"/>
    <w:rsid w:val="0097466E"/>
    <w:rsid w:val="00A24141"/>
    <w:rsid w:val="00A70CCB"/>
    <w:rsid w:val="00AA6F47"/>
    <w:rsid w:val="00AF65A7"/>
    <w:rsid w:val="00C77397"/>
    <w:rsid w:val="00CC6605"/>
    <w:rsid w:val="00D213A3"/>
    <w:rsid w:val="00D628EF"/>
    <w:rsid w:val="00E06501"/>
    <w:rsid w:val="00E22154"/>
    <w:rsid w:val="00E515F3"/>
    <w:rsid w:val="00EA522F"/>
    <w:rsid w:val="00EE7B4F"/>
    <w:rsid w:val="00F53225"/>
    <w:rsid w:val="00F7493C"/>
    <w:rsid w:val="00F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EE73"/>
  <w15:chartTrackingRefBased/>
  <w15:docId w15:val="{75E01FD7-3AA6-4438-8E10-5C06EDE3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CCB"/>
    <w:pPr>
      <w:spacing w:after="0" w:line="240" w:lineRule="auto"/>
    </w:pPr>
    <w:rPr>
      <w:rFonts w:eastAsiaTheme="minorEastAsia" w:cs="Times New Roman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70C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C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CC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A70CCB"/>
    <w:rPr>
      <w:rFonts w:eastAsiaTheme="minorEastAsia" w:cs="Times New Roman"/>
      <w:b/>
      <w:bCs/>
      <w:sz w:val="28"/>
      <w:szCs w:val="28"/>
      <w:lang w:eastAsia="ru-RU" w:bidi="ru-RU"/>
    </w:rPr>
  </w:style>
  <w:style w:type="paragraph" w:styleId="a3">
    <w:name w:val="annotation text"/>
    <w:basedOn w:val="a"/>
    <w:link w:val="a4"/>
    <w:uiPriority w:val="99"/>
    <w:unhideWhenUsed/>
    <w:rsid w:val="00A70CCB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70CCB"/>
    <w:rPr>
      <w:rFonts w:eastAsiaTheme="minorEastAsia" w:cs="Times New Roman"/>
      <w:sz w:val="20"/>
      <w:szCs w:val="20"/>
      <w:lang w:eastAsia="ru-RU" w:bidi="ru-RU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No Spacing1 Знак,14 TNR Знак,МОЙ СТИЛЬ Знак,Мура Знак,Clips Body Знак,Без интервала111 Знак"/>
    <w:link w:val="a6"/>
    <w:uiPriority w:val="1"/>
    <w:qFormat/>
    <w:locked/>
    <w:rsid w:val="00A70CCB"/>
    <w:rPr>
      <w:rFonts w:eastAsiaTheme="minorEastAsia" w:cs="Calibri"/>
      <w:sz w:val="24"/>
      <w:szCs w:val="32"/>
      <w:lang w:bidi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No Spacing1,14 TNR,МОЙ СТИЛЬ,Мура,Clips Body,Без интервала111,без интервала,Без интервала2,исполнитель,No Spacing11,Без интервала1,Елжан,ААА"/>
    <w:basedOn w:val="a"/>
    <w:link w:val="a5"/>
    <w:uiPriority w:val="1"/>
    <w:qFormat/>
    <w:rsid w:val="00A70CCB"/>
    <w:rPr>
      <w:rFonts w:cs="Calibri"/>
      <w:szCs w:val="32"/>
      <w:lang w:eastAsia="en-US"/>
    </w:rPr>
  </w:style>
  <w:style w:type="character" w:styleId="a7">
    <w:name w:val="Strong"/>
    <w:basedOn w:val="a0"/>
    <w:uiPriority w:val="22"/>
    <w:qFormat/>
    <w:rsid w:val="00A70CCB"/>
    <w:rPr>
      <w:b/>
      <w:bCs/>
    </w:rPr>
  </w:style>
  <w:style w:type="paragraph" w:styleId="a8">
    <w:name w:val="header"/>
    <w:basedOn w:val="a"/>
    <w:link w:val="a9"/>
    <w:uiPriority w:val="99"/>
    <w:unhideWhenUsed/>
    <w:rsid w:val="00A24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4141"/>
    <w:rPr>
      <w:rFonts w:eastAsiaTheme="minorEastAsia" w:cs="Times New Roman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A24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4141"/>
    <w:rPr>
      <w:rFonts w:eastAsiaTheme="minorEastAsia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HOZU</dc:creator>
  <cp:keywords/>
  <dc:description/>
  <cp:lastModifiedBy>HOZU</cp:lastModifiedBy>
  <cp:revision>55</cp:revision>
  <cp:lastPrinted>2025-07-17T10:35:00Z</cp:lastPrinted>
  <dcterms:created xsi:type="dcterms:W3CDTF">2025-07-17T03:52:00Z</dcterms:created>
  <dcterms:modified xsi:type="dcterms:W3CDTF">2025-07-17T10:40:00Z</dcterms:modified>
</cp:coreProperties>
</file>